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4E3" w:rsidRPr="000074E3" w:rsidRDefault="000074E3" w:rsidP="00FC74D9">
      <w:pPr>
        <w:jc w:val="center"/>
        <w:rPr>
          <w:rFonts w:asciiTheme="majorBidi" w:hAnsiTheme="majorBidi" w:cstheme="majorBidi"/>
          <w:b/>
          <w:bCs/>
          <w:sz w:val="32"/>
          <w:szCs w:val="32"/>
        </w:rPr>
      </w:pPr>
      <w:r w:rsidRPr="000074E3">
        <w:rPr>
          <w:rFonts w:asciiTheme="majorBidi" w:hAnsiTheme="majorBidi" w:cstheme="majorBidi"/>
          <w:b/>
          <w:bCs/>
          <w:sz w:val="32"/>
          <w:szCs w:val="32"/>
          <w:rtl/>
        </w:rPr>
        <w:t>ضمان جودة التعليم العالي والتحول نحو نموذج الجامعة الريادية: علاقة تكاملية تبادل</w:t>
      </w:r>
      <w:r w:rsidR="00FC74D9">
        <w:rPr>
          <w:rFonts w:asciiTheme="majorBidi" w:hAnsiTheme="majorBidi" w:cstheme="majorBidi" w:hint="cs"/>
          <w:b/>
          <w:bCs/>
          <w:sz w:val="32"/>
          <w:szCs w:val="32"/>
          <w:rtl/>
          <w:lang w:bidi="ar-DZ"/>
        </w:rPr>
        <w:t>ي</w:t>
      </w:r>
      <w:r w:rsidRPr="000074E3">
        <w:rPr>
          <w:rFonts w:asciiTheme="majorBidi" w:hAnsiTheme="majorBidi" w:cstheme="majorBidi"/>
          <w:b/>
          <w:bCs/>
          <w:sz w:val="32"/>
          <w:szCs w:val="32"/>
          <w:rtl/>
        </w:rPr>
        <w:t>ة</w:t>
      </w:r>
    </w:p>
    <w:p w:rsidR="00EF134C" w:rsidRDefault="00EF134C" w:rsidP="000074E3">
      <w:pPr>
        <w:jc w:val="center"/>
      </w:pPr>
    </w:p>
    <w:p w:rsidR="000972A4" w:rsidRPr="000972A4" w:rsidRDefault="000972A4" w:rsidP="000972A4">
      <w:pPr>
        <w:spacing w:after="200" w:line="240" w:lineRule="auto"/>
        <w:jc w:val="right"/>
        <w:rPr>
          <w:rFonts w:ascii="Simplified Arabic" w:eastAsia="Calibri" w:hAnsi="Simplified Arabic" w:cs="Simplified Arabic"/>
          <w:sz w:val="28"/>
          <w:szCs w:val="28"/>
          <w:rtl/>
          <w:lang w:val="en-US" w:bidi="ar-DZ"/>
        </w:rPr>
      </w:pPr>
      <w:r w:rsidRPr="000972A4">
        <w:rPr>
          <w:rFonts w:ascii="Simplified Arabic" w:eastAsia="Calibri" w:hAnsi="Simplified Arabic" w:cs="Simplified Arabic" w:hint="cs"/>
          <w:b/>
          <w:bCs/>
          <w:sz w:val="28"/>
          <w:szCs w:val="28"/>
          <w:rtl/>
          <w:lang w:val="en-US" w:bidi="ar-DZ"/>
        </w:rPr>
        <w:t xml:space="preserve">د. مسيخ أيوب                                                                     </w:t>
      </w:r>
      <w:r>
        <w:rPr>
          <w:rFonts w:ascii="Simplified Arabic" w:eastAsia="Calibri" w:hAnsi="Simplified Arabic" w:cs="Simplified Arabic" w:hint="cs"/>
          <w:b/>
          <w:bCs/>
          <w:sz w:val="28"/>
          <w:szCs w:val="28"/>
          <w:rtl/>
          <w:lang w:val="en-US" w:bidi="ar-DZ"/>
        </w:rPr>
        <w:t>د</w:t>
      </w:r>
      <w:r w:rsidRPr="000972A4">
        <w:rPr>
          <w:rFonts w:ascii="Simplified Arabic" w:eastAsia="Calibri" w:hAnsi="Simplified Arabic" w:cs="Simplified Arabic" w:hint="cs"/>
          <w:b/>
          <w:bCs/>
          <w:sz w:val="28"/>
          <w:szCs w:val="28"/>
          <w:rtl/>
          <w:lang w:val="en-US" w:bidi="ar-DZ"/>
        </w:rPr>
        <w:t>. لخضاري صالح</w:t>
      </w:r>
    </w:p>
    <w:p w:rsidR="000972A4" w:rsidRPr="000972A4" w:rsidRDefault="000972A4" w:rsidP="000972A4">
      <w:pPr>
        <w:spacing w:after="200" w:line="240" w:lineRule="auto"/>
        <w:jc w:val="right"/>
        <w:rPr>
          <w:rFonts w:ascii="Simplified Arabic" w:eastAsia="Calibri" w:hAnsi="Simplified Arabic" w:cs="Simplified Arabic"/>
          <w:sz w:val="28"/>
          <w:szCs w:val="28"/>
          <w:rtl/>
          <w:lang w:val="en-US" w:bidi="ar-DZ"/>
        </w:rPr>
      </w:pPr>
      <w:r w:rsidRPr="000972A4">
        <w:rPr>
          <w:rFonts w:ascii="Simplified Arabic" w:eastAsia="Calibri" w:hAnsi="Simplified Arabic" w:cs="Simplified Arabic" w:hint="cs"/>
          <w:sz w:val="28"/>
          <w:szCs w:val="28"/>
          <w:rtl/>
          <w:lang w:val="en-US" w:bidi="ar-DZ"/>
        </w:rPr>
        <w:t xml:space="preserve">أستاذ محاضر "أ"                                                                  أستاذ </w:t>
      </w:r>
      <w:r>
        <w:rPr>
          <w:rFonts w:ascii="Simplified Arabic" w:eastAsia="Calibri" w:hAnsi="Simplified Arabic" w:cs="Simplified Arabic" w:hint="cs"/>
          <w:sz w:val="28"/>
          <w:szCs w:val="28"/>
          <w:rtl/>
          <w:lang w:val="en-US" w:bidi="ar-DZ"/>
        </w:rPr>
        <w:t>محاضر</w:t>
      </w:r>
      <w:r w:rsidRPr="000972A4">
        <w:rPr>
          <w:rFonts w:ascii="Simplified Arabic" w:eastAsia="Calibri" w:hAnsi="Simplified Arabic" w:cs="Simplified Arabic" w:hint="cs"/>
          <w:sz w:val="28"/>
          <w:szCs w:val="28"/>
          <w:rtl/>
          <w:lang w:val="en-US" w:bidi="ar-DZ"/>
        </w:rPr>
        <w:t xml:space="preserve"> "</w:t>
      </w:r>
      <w:r>
        <w:rPr>
          <w:rFonts w:ascii="Simplified Arabic" w:eastAsia="Calibri" w:hAnsi="Simplified Arabic" w:cs="Simplified Arabic" w:hint="cs"/>
          <w:sz w:val="28"/>
          <w:szCs w:val="28"/>
          <w:rtl/>
          <w:lang w:val="en-US" w:bidi="ar-DZ"/>
        </w:rPr>
        <w:t>ب</w:t>
      </w:r>
      <w:r w:rsidRPr="000972A4">
        <w:rPr>
          <w:rFonts w:ascii="Simplified Arabic" w:eastAsia="Calibri" w:hAnsi="Simplified Arabic" w:cs="Simplified Arabic" w:hint="cs"/>
          <w:sz w:val="28"/>
          <w:szCs w:val="28"/>
          <w:rtl/>
          <w:lang w:val="en-US" w:bidi="ar-DZ"/>
        </w:rPr>
        <w:t>"</w:t>
      </w:r>
    </w:p>
    <w:p w:rsidR="000972A4" w:rsidRPr="000972A4" w:rsidRDefault="00065D19" w:rsidP="00065D19">
      <w:pPr>
        <w:tabs>
          <w:tab w:val="left" w:pos="1350"/>
          <w:tab w:val="right" w:pos="9072"/>
        </w:tabs>
        <w:spacing w:after="200" w:line="240" w:lineRule="auto"/>
        <w:rPr>
          <w:rFonts w:ascii="Simplified Arabic" w:eastAsia="Calibri" w:hAnsi="Simplified Arabic" w:cs="Simplified Arabic"/>
          <w:sz w:val="28"/>
          <w:szCs w:val="28"/>
          <w:rtl/>
          <w:lang w:val="en-US" w:bidi="ar-DZ"/>
        </w:rPr>
      </w:pPr>
      <w:r w:rsidRPr="00065D19">
        <w:rPr>
          <w:rFonts w:ascii="Calibri" w:eastAsia="Calibri" w:hAnsi="Calibri" w:cs="Arial"/>
          <w:color w:val="0070C0"/>
          <w:sz w:val="28"/>
          <w:szCs w:val="28"/>
        </w:rPr>
        <w:t>s</w:t>
      </w:r>
      <w:hyperlink r:id="rId6" w:history="1">
        <w:r w:rsidRPr="00B55051">
          <w:rPr>
            <w:rStyle w:val="Hyperlink"/>
            <w:rFonts w:ascii="Simplified Arabic" w:eastAsia="Calibri" w:hAnsi="Simplified Arabic" w:cs="Simplified Arabic"/>
            <w:sz w:val="28"/>
            <w:szCs w:val="28"/>
            <w:lang w:bidi="ar-DZ"/>
          </w:rPr>
          <w:t>.lakhdari@univ-skikda.dz</w:t>
        </w:r>
      </w:hyperlink>
      <w:r w:rsidR="000972A4" w:rsidRPr="000972A4">
        <w:rPr>
          <w:rFonts w:ascii="Calibri" w:eastAsia="Calibri" w:hAnsi="Calibri" w:cs="Arial"/>
        </w:rPr>
        <w:tab/>
      </w:r>
      <w:hyperlink r:id="rId7" w:history="1">
        <w:r w:rsidR="000972A4" w:rsidRPr="000972A4">
          <w:rPr>
            <w:rFonts w:ascii="Simplified Arabic" w:eastAsia="Calibri" w:hAnsi="Simplified Arabic" w:cs="Simplified Arabic"/>
            <w:color w:val="0000FF"/>
            <w:sz w:val="28"/>
            <w:szCs w:val="28"/>
            <w:u w:val="single"/>
            <w:lang w:bidi="ar-DZ"/>
          </w:rPr>
          <w:t>a.messikh@univ-skikda.dz</w:t>
        </w:r>
      </w:hyperlink>
      <w:r w:rsidR="000972A4" w:rsidRPr="000972A4">
        <w:rPr>
          <w:rFonts w:ascii="Simplified Arabic" w:eastAsia="Calibri" w:hAnsi="Simplified Arabic" w:cs="Simplified Arabic" w:hint="cs"/>
          <w:sz w:val="28"/>
          <w:szCs w:val="28"/>
          <w:rtl/>
          <w:lang w:bidi="ar-DZ"/>
        </w:rPr>
        <w:t xml:space="preserve"> </w:t>
      </w:r>
    </w:p>
    <w:p w:rsidR="000972A4" w:rsidRPr="000972A4" w:rsidRDefault="000972A4" w:rsidP="000972A4">
      <w:pPr>
        <w:spacing w:after="200" w:line="240" w:lineRule="auto"/>
        <w:jc w:val="right"/>
        <w:rPr>
          <w:rFonts w:ascii="Simplified Arabic" w:eastAsia="Calibri" w:hAnsi="Simplified Arabic" w:cs="Simplified Arabic"/>
          <w:sz w:val="28"/>
          <w:szCs w:val="28"/>
          <w:rtl/>
          <w:lang w:val="en-US" w:bidi="ar-DZ"/>
        </w:rPr>
      </w:pPr>
      <w:r w:rsidRPr="000972A4">
        <w:rPr>
          <w:rFonts w:ascii="Simplified Arabic" w:eastAsia="Calibri" w:hAnsi="Simplified Arabic" w:cs="Simplified Arabic" w:hint="cs"/>
          <w:sz w:val="28"/>
          <w:szCs w:val="28"/>
          <w:rtl/>
          <w:lang w:val="en-US" w:bidi="ar-DZ"/>
        </w:rPr>
        <w:t>جامعة 20 أوث 1955-سكيكدة                                      جامعة 20 أوث 1955-سكيكدة</w:t>
      </w:r>
    </w:p>
    <w:p w:rsidR="000972A4" w:rsidRPr="000972A4" w:rsidRDefault="000972A4" w:rsidP="000972A4">
      <w:pPr>
        <w:spacing w:after="200" w:line="240" w:lineRule="auto"/>
        <w:jc w:val="right"/>
        <w:rPr>
          <w:rFonts w:ascii="Simplified Arabic" w:eastAsia="Calibri" w:hAnsi="Simplified Arabic" w:cs="Simplified Arabic"/>
          <w:b/>
          <w:bCs/>
          <w:sz w:val="28"/>
          <w:szCs w:val="28"/>
          <w:rtl/>
          <w:lang w:val="en-US" w:bidi="ar-DZ"/>
        </w:rPr>
      </w:pPr>
      <w:r w:rsidRPr="000972A4">
        <w:rPr>
          <w:rFonts w:ascii="Simplified Arabic" w:eastAsia="Calibri" w:hAnsi="Simplified Arabic" w:cs="Simplified Arabic" w:hint="cs"/>
          <w:b/>
          <w:bCs/>
          <w:sz w:val="28"/>
          <w:szCs w:val="28"/>
          <w:rtl/>
          <w:lang w:val="en-US" w:bidi="ar-DZ"/>
        </w:rPr>
        <w:t>ملخص:</w:t>
      </w:r>
    </w:p>
    <w:p w:rsidR="000972A4" w:rsidRPr="000972A4" w:rsidRDefault="000972A4" w:rsidP="00196118">
      <w:pPr>
        <w:bidi/>
        <w:spacing w:after="200" w:line="240" w:lineRule="auto"/>
        <w:jc w:val="both"/>
        <w:rPr>
          <w:rFonts w:ascii="Simplified Arabic" w:eastAsia="Calibri" w:hAnsi="Simplified Arabic" w:cs="Simplified Arabic"/>
          <w:sz w:val="28"/>
          <w:szCs w:val="28"/>
          <w:rtl/>
          <w:lang w:val="en-US" w:bidi="ar-DZ"/>
        </w:rPr>
      </w:pPr>
      <w:r w:rsidRPr="000972A4">
        <w:rPr>
          <w:rFonts w:ascii="Simplified Arabic" w:eastAsia="Calibri" w:hAnsi="Simplified Arabic" w:cs="Simplified Arabic" w:hint="cs"/>
          <w:i/>
          <w:sz w:val="28"/>
          <w:szCs w:val="28"/>
          <w:rtl/>
          <w:lang w:val="en-US"/>
        </w:rPr>
        <w:t>تسعى</w:t>
      </w:r>
      <w:r w:rsidRPr="000972A4">
        <w:rPr>
          <w:rFonts w:ascii="Simplified Arabic" w:eastAsia="Calibri" w:hAnsi="Simplified Arabic" w:cs="Simplified Arabic"/>
          <w:i/>
          <w:sz w:val="28"/>
          <w:szCs w:val="28"/>
          <w:rtl/>
          <w:lang w:val="en-US"/>
        </w:rPr>
        <w:t xml:space="preserve"> الدراسة إلى بيان</w:t>
      </w:r>
      <w:r w:rsidRPr="000972A4">
        <w:rPr>
          <w:rFonts w:ascii="Simplified Arabic" w:eastAsia="Calibri" w:hAnsi="Simplified Arabic" w:cs="Simplified Arabic" w:hint="cs"/>
          <w:i/>
          <w:sz w:val="28"/>
          <w:szCs w:val="28"/>
          <w:rtl/>
          <w:lang w:val="en-US"/>
        </w:rPr>
        <w:t xml:space="preserve"> </w:t>
      </w:r>
      <w:r>
        <w:rPr>
          <w:rFonts w:ascii="Simplified Arabic" w:eastAsia="Calibri" w:hAnsi="Simplified Arabic" w:cs="Simplified Arabic" w:hint="cs"/>
          <w:i/>
          <w:sz w:val="28"/>
          <w:szCs w:val="28"/>
          <w:rtl/>
          <w:lang w:val="en-US"/>
        </w:rPr>
        <w:t>العلاقة القائمة بين ضمان جودة التعليم العالي وتحول الجامعات نحو نموذج الجامعة الريادية</w:t>
      </w:r>
      <w:r w:rsidRPr="000972A4">
        <w:rPr>
          <w:rFonts w:ascii="Simplified Arabic" w:eastAsia="Calibri" w:hAnsi="Simplified Arabic" w:cs="Simplified Arabic" w:hint="cs"/>
          <w:i/>
          <w:sz w:val="28"/>
          <w:szCs w:val="28"/>
          <w:rtl/>
          <w:lang w:val="en-US"/>
        </w:rPr>
        <w:t xml:space="preserve">. وذلك من خلال محاولة البحث عن </w:t>
      </w:r>
      <w:r w:rsidR="00196118">
        <w:rPr>
          <w:rFonts w:ascii="Simplified Arabic" w:eastAsia="Calibri" w:hAnsi="Simplified Arabic" w:cs="Simplified Arabic" w:hint="cs"/>
          <w:i/>
          <w:sz w:val="28"/>
          <w:szCs w:val="28"/>
          <w:rtl/>
          <w:lang w:val="en-US"/>
        </w:rPr>
        <w:t>تجليات هاته العلاقة</w:t>
      </w:r>
      <w:r w:rsidRPr="000972A4">
        <w:rPr>
          <w:rFonts w:ascii="Simplified Arabic" w:eastAsia="Calibri" w:hAnsi="Simplified Arabic" w:cs="Simplified Arabic" w:hint="cs"/>
          <w:i/>
          <w:sz w:val="28"/>
          <w:szCs w:val="28"/>
          <w:rtl/>
          <w:lang w:val="en-US"/>
        </w:rPr>
        <w:t xml:space="preserve">. وقد خرجت الدراسة بجملة نتائج أبرزها: أن </w:t>
      </w:r>
      <w:r w:rsidR="00196118" w:rsidRPr="00196118">
        <w:rPr>
          <w:rFonts w:ascii="Simplified Arabic" w:eastAsia="Calibri" w:hAnsi="Simplified Arabic" w:cs="Simplified Arabic" w:hint="cs"/>
          <w:i/>
          <w:sz w:val="28"/>
          <w:szCs w:val="28"/>
          <w:rtl/>
          <w:lang w:val="en-US"/>
        </w:rPr>
        <w:t>أنظمة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ضمان</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الجودة</w:t>
      </w:r>
      <w:r w:rsidR="00196118">
        <w:rPr>
          <w:rFonts w:ascii="Simplified Arabic" w:eastAsia="Calibri" w:hAnsi="Simplified Arabic" w:cs="Simplified Arabic" w:hint="cs"/>
          <w:i/>
          <w:sz w:val="28"/>
          <w:szCs w:val="28"/>
          <w:rtl/>
          <w:lang w:val="en-US"/>
        </w:rPr>
        <w:t xml:space="preserve"> التعليم العالي </w:t>
      </w:r>
      <w:r w:rsidR="00196118" w:rsidRPr="00196118">
        <w:rPr>
          <w:rFonts w:ascii="Simplified Arabic" w:eastAsia="Calibri" w:hAnsi="Simplified Arabic" w:cs="Simplified Arabic" w:hint="cs"/>
          <w:i/>
          <w:sz w:val="28"/>
          <w:szCs w:val="28"/>
          <w:rtl/>
          <w:lang w:val="en-US"/>
        </w:rPr>
        <w:t>ونماذج</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الجامعات</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الريادية</w:t>
      </w:r>
      <w:r w:rsidR="00196118">
        <w:rPr>
          <w:rFonts w:ascii="Simplified Arabic" w:eastAsia="Calibri" w:hAnsi="Simplified Arabic" w:cs="Simplified Arabic" w:hint="cs"/>
          <w:i/>
          <w:sz w:val="28"/>
          <w:szCs w:val="28"/>
          <w:rtl/>
          <w:lang w:val="en-US"/>
        </w:rPr>
        <w:t xml:space="preserve"> </w:t>
      </w:r>
      <w:r w:rsidR="00196118">
        <w:rPr>
          <w:rFonts w:ascii="Simplified Arabic" w:eastAsia="Calibri" w:hAnsi="Simplified Arabic" w:cs="Simplified Arabic" w:hint="cs"/>
          <w:i/>
          <w:sz w:val="28"/>
          <w:szCs w:val="28"/>
          <w:rtl/>
          <w:lang w:val="en-US"/>
        </w:rPr>
        <w:t>تعزز</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بعضها</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البعض،</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إذ</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يوفر</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ضمان</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الجودة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البنية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والمصداقية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اللازمتين</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لازدهار</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الأنشطة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الريادية،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بينما</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يُحفّز</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التركيز</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الريادي</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الابتكار</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الذي</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يُعزز</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التميز</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الأكاديمي</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والتأثير</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المجتمعي</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و</w:t>
      </w:r>
      <w:r w:rsidR="00196118">
        <w:rPr>
          <w:rFonts w:ascii="Simplified Arabic" w:eastAsia="Calibri" w:hAnsi="Simplified Arabic" w:cs="Simplified Arabic" w:hint="cs"/>
          <w:i/>
          <w:sz w:val="28"/>
          <w:szCs w:val="28"/>
          <w:rtl/>
          <w:lang w:val="en-US"/>
        </w:rPr>
        <w:t xml:space="preserve">هو ما </w:t>
      </w:r>
      <w:r w:rsidR="00196118" w:rsidRPr="00196118">
        <w:rPr>
          <w:rFonts w:ascii="Simplified Arabic" w:eastAsia="Calibri" w:hAnsi="Simplified Arabic" w:cs="Simplified Arabic" w:hint="cs"/>
          <w:i/>
          <w:sz w:val="28"/>
          <w:szCs w:val="28"/>
          <w:rtl/>
          <w:lang w:val="en-US"/>
        </w:rPr>
        <w:t>يُمكّن</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الجامعات</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من</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تلبية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المتطلبات</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الحديثة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من</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حيث</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الملاءمة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والابتكار</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والمشاركة</w:t>
      </w:r>
      <w:r w:rsidR="00196118">
        <w:rPr>
          <w:rFonts w:ascii="Simplified Arabic" w:eastAsia="Calibri" w:hAnsi="Simplified Arabic" w:cs="Simplified Arabic" w:hint="cs"/>
          <w:i/>
          <w:sz w:val="28"/>
          <w:szCs w:val="28"/>
          <w:rtl/>
          <w:lang w:val="en-US"/>
        </w:rPr>
        <w:t xml:space="preserve"> التنموية</w:t>
      </w:r>
      <w:r w:rsidR="00196118" w:rsidRPr="00196118">
        <w:rPr>
          <w:rFonts w:ascii="Simplified Arabic" w:eastAsia="Calibri" w:hAnsi="Simplified Arabic" w:cs="Simplified Arabic"/>
          <w:i/>
          <w:sz w:val="28"/>
          <w:szCs w:val="28"/>
          <w:rtl/>
          <w:lang w:val="en-US"/>
        </w:rPr>
        <w:t xml:space="preserve"> </w:t>
      </w:r>
      <w:r w:rsidR="00196118" w:rsidRPr="00196118">
        <w:rPr>
          <w:rFonts w:ascii="Simplified Arabic" w:eastAsia="Calibri" w:hAnsi="Simplified Arabic" w:cs="Simplified Arabic" w:hint="cs"/>
          <w:i/>
          <w:sz w:val="28"/>
          <w:szCs w:val="28"/>
          <w:rtl/>
          <w:lang w:val="en-US"/>
        </w:rPr>
        <w:t>بفعالية</w:t>
      </w:r>
      <w:r w:rsidR="00196118">
        <w:rPr>
          <w:rFonts w:ascii="Simplified Arabic" w:eastAsia="Calibri" w:hAnsi="Simplified Arabic" w:cs="Simplified Arabic" w:hint="cs"/>
          <w:i/>
          <w:sz w:val="28"/>
          <w:szCs w:val="28"/>
          <w:rtl/>
          <w:lang w:val="en-US"/>
        </w:rPr>
        <w:t>.</w:t>
      </w:r>
    </w:p>
    <w:p w:rsidR="000972A4" w:rsidRPr="000972A4" w:rsidRDefault="000972A4" w:rsidP="00196118">
      <w:pPr>
        <w:spacing w:after="200" w:line="240" w:lineRule="auto"/>
        <w:jc w:val="right"/>
        <w:rPr>
          <w:rFonts w:ascii="Simplified Arabic" w:eastAsia="Calibri" w:hAnsi="Simplified Arabic" w:cs="Simplified Arabic"/>
          <w:b/>
          <w:bCs/>
          <w:sz w:val="28"/>
          <w:szCs w:val="28"/>
          <w:rtl/>
          <w:lang w:val="en-US" w:bidi="ar-DZ"/>
        </w:rPr>
      </w:pPr>
      <w:r w:rsidRPr="000972A4">
        <w:rPr>
          <w:rFonts w:ascii="Simplified Arabic" w:eastAsia="Calibri" w:hAnsi="Simplified Arabic" w:cs="Simplified Arabic" w:hint="cs"/>
          <w:b/>
          <w:bCs/>
          <w:sz w:val="28"/>
          <w:szCs w:val="28"/>
          <w:rtl/>
          <w:lang w:val="en-US" w:bidi="ar-DZ"/>
        </w:rPr>
        <w:t xml:space="preserve">الكلمات المفتاحية: </w:t>
      </w:r>
      <w:r w:rsidR="004C735E">
        <w:rPr>
          <w:rFonts w:ascii="Simplified Arabic" w:eastAsia="Calibri" w:hAnsi="Simplified Arabic" w:cs="Simplified Arabic" w:hint="cs"/>
          <w:sz w:val="28"/>
          <w:szCs w:val="28"/>
          <w:rtl/>
          <w:lang w:val="en-US" w:bidi="ar-DZ"/>
        </w:rPr>
        <w:t>ضمان الجودة</w:t>
      </w:r>
      <w:r w:rsidRPr="000972A4">
        <w:rPr>
          <w:rFonts w:ascii="Simplified Arabic" w:eastAsia="Calibri" w:hAnsi="Simplified Arabic" w:cs="Simplified Arabic" w:hint="cs"/>
          <w:sz w:val="28"/>
          <w:szCs w:val="28"/>
          <w:rtl/>
          <w:lang w:val="en-US" w:bidi="ar-DZ"/>
        </w:rPr>
        <w:t xml:space="preserve">، </w:t>
      </w:r>
      <w:r w:rsidR="004C735E">
        <w:rPr>
          <w:rFonts w:ascii="Simplified Arabic" w:eastAsia="Calibri" w:hAnsi="Simplified Arabic" w:cs="Simplified Arabic" w:hint="cs"/>
          <w:sz w:val="28"/>
          <w:szCs w:val="28"/>
          <w:rtl/>
          <w:lang w:val="en-US" w:bidi="ar-DZ"/>
        </w:rPr>
        <w:t>التعليم العالي</w:t>
      </w:r>
      <w:r w:rsidRPr="000972A4">
        <w:rPr>
          <w:rFonts w:ascii="Simplified Arabic" w:eastAsia="Calibri" w:hAnsi="Simplified Arabic" w:cs="Simplified Arabic" w:hint="cs"/>
          <w:sz w:val="28"/>
          <w:szCs w:val="28"/>
          <w:rtl/>
          <w:lang w:val="en-US" w:bidi="ar-DZ"/>
        </w:rPr>
        <w:t xml:space="preserve">، </w:t>
      </w:r>
      <w:r w:rsidR="004C735E">
        <w:rPr>
          <w:rFonts w:ascii="Simplified Arabic" w:eastAsia="Calibri" w:hAnsi="Simplified Arabic" w:cs="Simplified Arabic" w:hint="cs"/>
          <w:sz w:val="28"/>
          <w:szCs w:val="28"/>
          <w:rtl/>
          <w:lang w:val="en-US" w:bidi="ar-DZ"/>
        </w:rPr>
        <w:t xml:space="preserve">نموذج </w:t>
      </w:r>
      <w:r w:rsidR="00196118">
        <w:rPr>
          <w:rFonts w:ascii="Simplified Arabic" w:eastAsia="Calibri" w:hAnsi="Simplified Arabic" w:cs="Simplified Arabic" w:hint="cs"/>
          <w:sz w:val="28"/>
          <w:szCs w:val="28"/>
          <w:rtl/>
          <w:lang w:val="en-US" w:bidi="ar-DZ"/>
        </w:rPr>
        <w:t>الجامعة الريادية</w:t>
      </w:r>
      <w:r w:rsidRPr="000972A4">
        <w:rPr>
          <w:rFonts w:ascii="Simplified Arabic" w:eastAsia="Calibri" w:hAnsi="Simplified Arabic" w:cs="Simplified Arabic" w:hint="cs"/>
          <w:sz w:val="28"/>
          <w:szCs w:val="28"/>
          <w:rtl/>
          <w:lang w:val="en-US" w:bidi="ar-DZ"/>
        </w:rPr>
        <w:t>.</w:t>
      </w:r>
    </w:p>
    <w:p w:rsidR="000972A4" w:rsidRPr="000972A4" w:rsidRDefault="000972A4" w:rsidP="000972A4">
      <w:pPr>
        <w:spacing w:after="200" w:line="360" w:lineRule="auto"/>
        <w:jc w:val="both"/>
        <w:rPr>
          <w:rFonts w:ascii="Simplified Arabic" w:eastAsia="Calibri" w:hAnsi="Simplified Arabic" w:cs="Simplified Arabic"/>
          <w:b/>
          <w:bCs/>
          <w:sz w:val="28"/>
          <w:szCs w:val="28"/>
          <w:lang w:val="en-US" w:bidi="ar-MA"/>
        </w:rPr>
      </w:pPr>
      <w:r w:rsidRPr="000972A4">
        <w:rPr>
          <w:rFonts w:ascii="Simplified Arabic" w:eastAsia="Calibri" w:hAnsi="Simplified Arabic" w:cs="Simplified Arabic"/>
          <w:b/>
          <w:bCs/>
          <w:sz w:val="28"/>
          <w:szCs w:val="28"/>
          <w:lang w:val="en-US" w:bidi="ar-MA"/>
        </w:rPr>
        <w:t>Abstract:</w:t>
      </w:r>
    </w:p>
    <w:p w:rsidR="000972A4" w:rsidRPr="000972A4" w:rsidRDefault="00305258" w:rsidP="00065D19">
      <w:pPr>
        <w:spacing w:after="200" w:line="240" w:lineRule="auto"/>
        <w:jc w:val="both"/>
        <w:rPr>
          <w:rFonts w:ascii="Times New Roman" w:eastAsia="Calibri" w:hAnsi="Times New Roman" w:cs="Times New Roman"/>
          <w:sz w:val="28"/>
          <w:szCs w:val="28"/>
          <w:lang w:val="en-US" w:bidi="ar-MA"/>
        </w:rPr>
      </w:pPr>
      <w:r w:rsidRPr="00305258">
        <w:rPr>
          <w:rFonts w:ascii="Times New Roman" w:eastAsia="Calibri" w:hAnsi="Times New Roman" w:cs="Times New Roman"/>
          <w:sz w:val="28"/>
          <w:szCs w:val="28"/>
          <w:lang w:val="en" w:bidi="ar-MA"/>
        </w:rPr>
        <w:t>The study aims to investigate the relationship between ensuring the quality of higher education and the transformation of universities toward the entrepreneurial university model, exploring the manifestations of this relationship. The study yielded a number of results, the most prominent of which are: Higher education quality assurance systems and entrepreneurial university models reinforce each other. Quality assurance provides the structure and credibility necessary for entrepreneurial activities to flourish, while entrepreneurial focus stimulates innovation that enhances academic excellence and societal impact. This enables universities to effectively meet modern requirements in terms of relevance, innovation, and development participation.</w:t>
      </w:r>
    </w:p>
    <w:p w:rsidR="00EF134C" w:rsidRPr="00065D19" w:rsidRDefault="000972A4" w:rsidP="00065D19">
      <w:pPr>
        <w:spacing w:after="200" w:line="360" w:lineRule="auto"/>
        <w:jc w:val="both"/>
        <w:rPr>
          <w:rFonts w:ascii="Times New Roman" w:eastAsia="Calibri" w:hAnsi="Times New Roman" w:cs="Times New Roman"/>
          <w:sz w:val="28"/>
          <w:szCs w:val="28"/>
          <w:rtl/>
          <w:lang w:val="en-US" w:bidi="ar-MA"/>
        </w:rPr>
      </w:pPr>
      <w:r w:rsidRPr="000972A4">
        <w:rPr>
          <w:rFonts w:ascii="Times New Roman" w:eastAsia="Calibri" w:hAnsi="Times New Roman" w:cs="Times New Roman"/>
          <w:b/>
          <w:bCs/>
          <w:sz w:val="28"/>
          <w:szCs w:val="28"/>
          <w:lang w:val="en" w:bidi="ar-MA"/>
        </w:rPr>
        <w:t xml:space="preserve">Keywords: </w:t>
      </w:r>
      <w:r w:rsidR="00065D19" w:rsidRPr="00065D19">
        <w:rPr>
          <w:rFonts w:ascii="Times New Roman" w:eastAsia="Calibri" w:hAnsi="Times New Roman" w:cs="Times New Roman"/>
          <w:sz w:val="28"/>
          <w:szCs w:val="28"/>
          <w:lang w:val="en" w:bidi="ar-MA"/>
        </w:rPr>
        <w:t>Quality assurance, higher education, entrepreneuria</w:t>
      </w:r>
      <w:r w:rsidR="00065D19">
        <w:rPr>
          <w:rFonts w:ascii="Times New Roman" w:eastAsia="Calibri" w:hAnsi="Times New Roman" w:cs="Times New Roman"/>
          <w:sz w:val="28"/>
          <w:szCs w:val="28"/>
          <w:lang w:val="en" w:bidi="ar-MA"/>
        </w:rPr>
        <w:t>l university model</w:t>
      </w:r>
      <w:r w:rsidRPr="000972A4">
        <w:rPr>
          <w:rFonts w:ascii="Times New Roman" w:eastAsia="Calibri" w:hAnsi="Times New Roman" w:cs="Times New Roman"/>
          <w:sz w:val="28"/>
          <w:szCs w:val="28"/>
          <w:lang w:val="en" w:bidi="ar-MA"/>
        </w:rPr>
        <w:t>.</w:t>
      </w:r>
    </w:p>
    <w:p w:rsidR="00CC3881" w:rsidRDefault="00CC3881" w:rsidP="00A56E43">
      <w:pPr>
        <w:bidi/>
        <w:jc w:val="both"/>
        <w:rPr>
          <w:rFonts w:ascii="Simplified Arabic" w:hAnsi="Simplified Arabic" w:cs="Simplified Arabic"/>
          <w:b/>
          <w:bCs/>
          <w:sz w:val="32"/>
          <w:szCs w:val="32"/>
        </w:rPr>
      </w:pPr>
    </w:p>
    <w:p w:rsidR="00A56E43" w:rsidRPr="00C757BB" w:rsidRDefault="00C757BB" w:rsidP="00CC3881">
      <w:pPr>
        <w:bidi/>
        <w:jc w:val="both"/>
        <w:rPr>
          <w:rFonts w:ascii="Simplified Arabic" w:hAnsi="Simplified Arabic" w:cs="Simplified Arabic"/>
          <w:b/>
          <w:bCs/>
          <w:sz w:val="32"/>
          <w:szCs w:val="32"/>
          <w:rtl/>
        </w:rPr>
      </w:pPr>
      <w:bookmarkStart w:id="0" w:name="_GoBack"/>
      <w:bookmarkEnd w:id="0"/>
      <w:r w:rsidRPr="00C757BB">
        <w:rPr>
          <w:rFonts w:ascii="Simplified Arabic" w:hAnsi="Simplified Arabic" w:cs="Simplified Arabic" w:hint="cs"/>
          <w:b/>
          <w:bCs/>
          <w:sz w:val="32"/>
          <w:szCs w:val="32"/>
          <w:rtl/>
        </w:rPr>
        <w:lastRenderedPageBreak/>
        <w:t>مقدمة</w:t>
      </w:r>
    </w:p>
    <w:p w:rsidR="00A24F97" w:rsidRPr="00A24F97" w:rsidRDefault="00A24F97" w:rsidP="0033270C">
      <w:pPr>
        <w:bidi/>
        <w:jc w:val="both"/>
        <w:rPr>
          <w:rFonts w:ascii="Simplified Arabic" w:hAnsi="Simplified Arabic" w:cs="Simplified Arabic"/>
          <w:sz w:val="32"/>
          <w:szCs w:val="32"/>
          <w:lang w:bidi="ar-DZ"/>
        </w:rPr>
      </w:pPr>
      <w:r w:rsidRPr="00A24F97">
        <w:rPr>
          <w:rFonts w:ascii="Simplified Arabic" w:hAnsi="Simplified Arabic" w:cs="Simplified Arabic" w:hint="cs"/>
          <w:sz w:val="32"/>
          <w:szCs w:val="32"/>
          <w:rtl/>
        </w:rPr>
        <w:t xml:space="preserve">يشهد التعليم العالي في القرن الحادي والعشرين تحولاً جذرياً. </w:t>
      </w:r>
      <w:r w:rsidR="000C3D19">
        <w:rPr>
          <w:rFonts w:ascii="Simplified Arabic" w:hAnsi="Simplified Arabic" w:cs="Simplified Arabic" w:hint="cs"/>
          <w:sz w:val="32"/>
          <w:szCs w:val="32"/>
          <w:rtl/>
        </w:rPr>
        <w:t>إذ لم</w:t>
      </w:r>
      <w:r w:rsidRPr="00A24F97">
        <w:rPr>
          <w:rFonts w:ascii="Simplified Arabic" w:hAnsi="Simplified Arabic" w:cs="Simplified Arabic" w:hint="cs"/>
          <w:sz w:val="32"/>
          <w:szCs w:val="32"/>
          <w:rtl/>
        </w:rPr>
        <w:t xml:space="preserve"> يعد يقتصر على مهمته التقليدية المتمثلة في نقل المعرفة وإنتاجها، بل تجاوزها ليصبح رك</w:t>
      </w:r>
      <w:r w:rsidR="000C3D19">
        <w:rPr>
          <w:rFonts w:ascii="Simplified Arabic" w:hAnsi="Simplified Arabic" w:cs="Simplified Arabic" w:hint="cs"/>
          <w:sz w:val="32"/>
          <w:szCs w:val="32"/>
          <w:rtl/>
        </w:rPr>
        <w:t>نا</w:t>
      </w:r>
      <w:r w:rsidRPr="00A24F97">
        <w:rPr>
          <w:rFonts w:ascii="Simplified Arabic" w:hAnsi="Simplified Arabic" w:cs="Simplified Arabic" w:hint="cs"/>
          <w:sz w:val="32"/>
          <w:szCs w:val="32"/>
          <w:rtl/>
        </w:rPr>
        <w:t xml:space="preserve"> أساسي</w:t>
      </w:r>
      <w:r w:rsidR="000C3D19">
        <w:rPr>
          <w:rFonts w:ascii="Simplified Arabic" w:hAnsi="Simplified Arabic" w:cs="Simplified Arabic" w:hint="cs"/>
          <w:sz w:val="32"/>
          <w:szCs w:val="32"/>
          <w:rtl/>
        </w:rPr>
        <w:t>ا</w:t>
      </w:r>
      <w:r w:rsidRPr="00A24F97">
        <w:rPr>
          <w:rFonts w:ascii="Simplified Arabic" w:hAnsi="Simplified Arabic" w:cs="Simplified Arabic" w:hint="cs"/>
          <w:sz w:val="32"/>
          <w:szCs w:val="32"/>
          <w:rtl/>
        </w:rPr>
        <w:t xml:space="preserve"> في دفع عجلة التنمية الاقتصادية والاجتماعية. وفي خضم هذا التحول، برزت ضرورة مزدوجة: من جهة ضمان جودة العمليات التعليمية للحفاظ على المصداقية والتميز الأكاديمي، ومن جهة أخرى تحول استراتيجي نحو نموذج الجامعة الريادية لمواكبة التغيرات السريعة في سوق العمل واقتصادات المعرفة.</w:t>
      </w:r>
    </w:p>
    <w:p w:rsidR="00250832" w:rsidRPr="00250832" w:rsidRDefault="00250832" w:rsidP="00250832">
      <w:pPr>
        <w:bidi/>
        <w:jc w:val="both"/>
        <w:rPr>
          <w:rFonts w:ascii="Simplified Arabic" w:hAnsi="Simplified Arabic" w:cs="Simplified Arabic"/>
          <w:sz w:val="32"/>
          <w:szCs w:val="32"/>
          <w:lang w:bidi="ar-DZ"/>
        </w:rPr>
      </w:pPr>
      <w:r>
        <w:rPr>
          <w:rFonts w:ascii="Simplified Arabic" w:hAnsi="Simplified Arabic" w:cs="Simplified Arabic" w:hint="cs"/>
          <w:sz w:val="32"/>
          <w:szCs w:val="32"/>
          <w:rtl/>
        </w:rPr>
        <w:t>و</w:t>
      </w:r>
      <w:r w:rsidRPr="00250832">
        <w:rPr>
          <w:rFonts w:ascii="Simplified Arabic" w:hAnsi="Simplified Arabic" w:cs="Simplified Arabic" w:hint="cs"/>
          <w:sz w:val="32"/>
          <w:szCs w:val="32"/>
          <w:rtl/>
        </w:rPr>
        <w:t>لطالما كان ضمان الجودة ركن</w:t>
      </w:r>
      <w:r>
        <w:rPr>
          <w:rFonts w:ascii="Simplified Arabic" w:hAnsi="Simplified Arabic" w:cs="Simplified Arabic" w:hint="cs"/>
          <w:sz w:val="32"/>
          <w:szCs w:val="32"/>
          <w:rtl/>
        </w:rPr>
        <w:t>ا</w:t>
      </w:r>
      <w:r w:rsidRPr="00250832">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محوريا</w:t>
      </w:r>
      <w:r w:rsidRPr="00250832">
        <w:rPr>
          <w:rFonts w:ascii="Simplified Arabic" w:hAnsi="Simplified Arabic" w:cs="Simplified Arabic" w:hint="cs"/>
          <w:sz w:val="32"/>
          <w:szCs w:val="32"/>
          <w:rtl/>
        </w:rPr>
        <w:t xml:space="preserve"> في مؤسسات التعليم العالي. فهو النظام الذي يضمن تحقيق المعايير الأكاديمية المرجعية، ويفتح المجال للتحسين المستمر للمناهج وأساليب التدريس وتقييم مخرجات التعلم. كما يضمن حصول الخريج على مؤهل أكاديمي ق</w:t>
      </w:r>
      <w:r>
        <w:rPr>
          <w:rFonts w:ascii="Simplified Arabic" w:hAnsi="Simplified Arabic" w:cs="Simplified Arabic" w:hint="cs"/>
          <w:sz w:val="32"/>
          <w:szCs w:val="32"/>
          <w:rtl/>
        </w:rPr>
        <w:t>يم معترف به محليا ودوليا</w:t>
      </w:r>
      <w:r w:rsidRPr="00250832">
        <w:rPr>
          <w:rFonts w:ascii="Simplified Arabic" w:hAnsi="Simplified Arabic" w:cs="Simplified Arabic" w:hint="cs"/>
          <w:sz w:val="32"/>
          <w:szCs w:val="32"/>
          <w:rtl/>
        </w:rPr>
        <w:t>.</w:t>
      </w:r>
    </w:p>
    <w:p w:rsidR="00082453" w:rsidRPr="00082453" w:rsidRDefault="00082453" w:rsidP="00082453">
      <w:pPr>
        <w:bidi/>
        <w:jc w:val="both"/>
        <w:rPr>
          <w:rFonts w:ascii="Simplified Arabic" w:hAnsi="Simplified Arabic" w:cs="Simplified Arabic"/>
          <w:sz w:val="32"/>
          <w:szCs w:val="32"/>
          <w:lang w:bidi="ar-DZ"/>
        </w:rPr>
      </w:pPr>
      <w:r w:rsidRPr="00082453">
        <w:rPr>
          <w:rFonts w:ascii="Simplified Arabic" w:hAnsi="Simplified Arabic" w:cs="Simplified Arabic" w:hint="cs"/>
          <w:sz w:val="32"/>
          <w:szCs w:val="32"/>
          <w:rtl/>
        </w:rPr>
        <w:t>إلا أن البيئة العالمية المتغيرة، مع الثورة التكنولوجية، والتنافسية الدولية، واتساع الفجوة بين مخرجات التعليم واحتياجات سوق العمل، فرضت ضرورة ملحة لتطوير هذا المفهوم. فلم يعد "ضمان الجودة" مجرد التزام بمعايير ثابتة، بل أصبح أداةً للتميز والابتكار. ومن هنا، برز نموذج الجامعة الريادية كاستجابة طبيعية لهذه التحديات، مجسدًا تحولًا من "الجامعة المنتجة للمعرفة" إلى "الجامعة المحفزة للابتكار وريادة الأعمال".</w:t>
      </w:r>
    </w:p>
    <w:p w:rsidR="003213AD" w:rsidRDefault="00B71302" w:rsidP="00C757BB">
      <w:pPr>
        <w:bidi/>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ومن خلال ما سبق يمكن طرح التساؤل الرئيسي التالي:</w:t>
      </w:r>
    </w:p>
    <w:p w:rsidR="003213AD" w:rsidRPr="00B71302" w:rsidRDefault="00B71302" w:rsidP="00B71302">
      <w:pPr>
        <w:bidi/>
        <w:jc w:val="both"/>
        <w:rPr>
          <w:rFonts w:ascii="Simplified Arabic" w:hAnsi="Simplified Arabic" w:cs="Simplified Arabic"/>
          <w:b/>
          <w:bCs/>
          <w:sz w:val="32"/>
          <w:szCs w:val="32"/>
          <w:rtl/>
          <w:lang w:bidi="ar-DZ"/>
        </w:rPr>
      </w:pPr>
      <w:r w:rsidRPr="00B71302">
        <w:rPr>
          <w:rFonts w:ascii="Simplified Arabic" w:hAnsi="Simplified Arabic" w:cs="Simplified Arabic" w:hint="cs"/>
          <w:b/>
          <w:bCs/>
          <w:sz w:val="32"/>
          <w:szCs w:val="32"/>
          <w:rtl/>
          <w:lang w:bidi="ar-DZ"/>
        </w:rPr>
        <w:t>فيما تتمثل أبرز تجليات العلاقة بين ضمان جودة التعليم العالي والتحول نحو نموذج الجامعة الريادية؟</w:t>
      </w:r>
    </w:p>
    <w:p w:rsidR="003213AD" w:rsidRPr="003213AD" w:rsidRDefault="003213AD" w:rsidP="003213AD">
      <w:pPr>
        <w:bidi/>
        <w:jc w:val="both"/>
        <w:rPr>
          <w:rFonts w:ascii="Simplified Arabic" w:hAnsi="Simplified Arabic" w:cs="Simplified Arabic"/>
          <w:sz w:val="32"/>
          <w:szCs w:val="32"/>
          <w:rtl/>
          <w:lang w:bidi="ar-DZ"/>
        </w:rPr>
      </w:pPr>
      <w:r w:rsidRPr="003213AD">
        <w:rPr>
          <w:rFonts w:ascii="Simplified Arabic" w:hAnsi="Simplified Arabic" w:cs="Simplified Arabic"/>
          <w:sz w:val="32"/>
          <w:szCs w:val="32"/>
          <w:rtl/>
          <w:lang w:bidi="ar-DZ"/>
        </w:rPr>
        <w:t xml:space="preserve">بغية الإجابة على التساؤل الوارد أعلاه، ارتأينا تقسيم البحث إلى </w:t>
      </w:r>
      <w:r w:rsidRPr="003213AD">
        <w:rPr>
          <w:rFonts w:ascii="Simplified Arabic" w:hAnsi="Simplified Arabic" w:cs="Simplified Arabic" w:hint="cs"/>
          <w:sz w:val="32"/>
          <w:szCs w:val="32"/>
          <w:rtl/>
          <w:lang w:bidi="ar-DZ"/>
        </w:rPr>
        <w:t>قسمين رئيسيين</w:t>
      </w:r>
      <w:r w:rsidRPr="003213AD">
        <w:rPr>
          <w:rFonts w:ascii="Simplified Arabic" w:hAnsi="Simplified Arabic" w:cs="Simplified Arabic"/>
          <w:sz w:val="32"/>
          <w:szCs w:val="32"/>
          <w:rtl/>
          <w:lang w:bidi="ar-DZ"/>
        </w:rPr>
        <w:t xml:space="preserve"> كما يلي:</w:t>
      </w:r>
    </w:p>
    <w:p w:rsidR="004547B2" w:rsidRDefault="004547B2" w:rsidP="004547B2">
      <w:pPr>
        <w:bidi/>
        <w:jc w:val="both"/>
        <w:rPr>
          <w:rFonts w:ascii="Simplified Arabic" w:hAnsi="Simplified Arabic" w:cs="Simplified Arabic"/>
          <w:sz w:val="32"/>
          <w:szCs w:val="32"/>
          <w:rtl/>
          <w:lang w:bidi="ar-DZ"/>
        </w:rPr>
      </w:pPr>
      <w:r w:rsidRPr="004547B2">
        <w:rPr>
          <w:rFonts w:ascii="Simplified Arabic" w:hAnsi="Simplified Arabic" w:cs="Simplified Arabic" w:hint="cs"/>
          <w:b/>
          <w:bCs/>
          <w:sz w:val="32"/>
          <w:szCs w:val="32"/>
          <w:rtl/>
          <w:lang w:bidi="ar-DZ"/>
        </w:rPr>
        <w:t>المحور الأول:</w:t>
      </w:r>
      <w:r w:rsidR="003213AD" w:rsidRPr="003213AD">
        <w:rPr>
          <w:rFonts w:ascii="Simplified Arabic" w:hAnsi="Simplified Arabic" w:cs="Simplified Arabic"/>
          <w:sz w:val="32"/>
          <w:szCs w:val="32"/>
          <w:rtl/>
          <w:lang w:bidi="ar-DZ"/>
        </w:rPr>
        <w:t xml:space="preserve"> </w:t>
      </w:r>
      <w:r w:rsidR="003213AD" w:rsidRPr="003213AD">
        <w:rPr>
          <w:rFonts w:ascii="Simplified Arabic" w:hAnsi="Simplified Arabic" w:cs="Simplified Arabic" w:hint="cs"/>
          <w:sz w:val="32"/>
          <w:szCs w:val="32"/>
          <w:rtl/>
        </w:rPr>
        <w:t xml:space="preserve">أساسيات حول </w:t>
      </w:r>
      <w:r w:rsidR="003213AD">
        <w:rPr>
          <w:rFonts w:ascii="Simplified Arabic" w:hAnsi="Simplified Arabic" w:cs="Simplified Arabic" w:hint="cs"/>
          <w:sz w:val="32"/>
          <w:szCs w:val="32"/>
          <w:rtl/>
        </w:rPr>
        <w:t>ضمان جودة التعليم العالي والجامعة الريادية</w:t>
      </w:r>
    </w:p>
    <w:p w:rsidR="00406F24" w:rsidRDefault="004547B2" w:rsidP="004547B2">
      <w:pPr>
        <w:bidi/>
        <w:jc w:val="both"/>
        <w:rPr>
          <w:rFonts w:ascii="Simplified Arabic" w:hAnsi="Simplified Arabic" w:cs="Simplified Arabic"/>
          <w:sz w:val="32"/>
          <w:szCs w:val="32"/>
          <w:rtl/>
          <w:lang w:bidi="ar-DZ"/>
        </w:rPr>
      </w:pPr>
      <w:r w:rsidRPr="004547B2">
        <w:rPr>
          <w:rFonts w:ascii="Simplified Arabic" w:hAnsi="Simplified Arabic" w:cs="Simplified Arabic" w:hint="cs"/>
          <w:b/>
          <w:bCs/>
          <w:sz w:val="32"/>
          <w:szCs w:val="32"/>
          <w:rtl/>
          <w:lang w:bidi="ar-DZ"/>
        </w:rPr>
        <w:t>المحور الثاني:</w:t>
      </w:r>
      <w:r w:rsidR="003213AD" w:rsidRPr="003213AD">
        <w:rPr>
          <w:rFonts w:ascii="Simplified Arabic" w:hAnsi="Simplified Arabic" w:cs="Simplified Arabic" w:hint="cs"/>
          <w:sz w:val="32"/>
          <w:szCs w:val="32"/>
          <w:rtl/>
          <w:lang w:bidi="ar-DZ"/>
        </w:rPr>
        <w:t xml:space="preserve"> </w:t>
      </w:r>
      <w:r w:rsidR="003213AD">
        <w:rPr>
          <w:rFonts w:ascii="Simplified Arabic" w:hAnsi="Simplified Arabic" w:cs="Simplified Arabic" w:hint="cs"/>
          <w:sz w:val="32"/>
          <w:szCs w:val="32"/>
          <w:rtl/>
          <w:lang w:bidi="ar-DZ"/>
        </w:rPr>
        <w:t xml:space="preserve">العلاقة بين ضمان </w:t>
      </w:r>
      <w:r w:rsidR="003213AD">
        <w:rPr>
          <w:rFonts w:ascii="Simplified Arabic" w:hAnsi="Simplified Arabic" w:cs="Simplified Arabic" w:hint="cs"/>
          <w:sz w:val="32"/>
          <w:szCs w:val="32"/>
          <w:rtl/>
        </w:rPr>
        <w:t>جودة التعليم العالي و</w:t>
      </w:r>
      <w:r w:rsidR="003213AD">
        <w:rPr>
          <w:rFonts w:ascii="Simplified Arabic" w:hAnsi="Simplified Arabic" w:cs="Simplified Arabic" w:hint="cs"/>
          <w:sz w:val="32"/>
          <w:szCs w:val="32"/>
          <w:rtl/>
        </w:rPr>
        <w:t xml:space="preserve">بناء نموذج </w:t>
      </w:r>
      <w:r w:rsidR="003213AD">
        <w:rPr>
          <w:rFonts w:ascii="Simplified Arabic" w:hAnsi="Simplified Arabic" w:cs="Simplified Arabic" w:hint="cs"/>
          <w:sz w:val="32"/>
          <w:szCs w:val="32"/>
          <w:rtl/>
        </w:rPr>
        <w:t>الجامعة الريادية</w:t>
      </w:r>
    </w:p>
    <w:p w:rsidR="004547B2" w:rsidRDefault="004547B2" w:rsidP="004547B2">
      <w:pPr>
        <w:bidi/>
        <w:jc w:val="both"/>
        <w:rPr>
          <w:rFonts w:ascii="Simplified Arabic" w:hAnsi="Simplified Arabic" w:cs="Simplified Arabic"/>
          <w:sz w:val="32"/>
          <w:szCs w:val="32"/>
          <w:rtl/>
        </w:rPr>
      </w:pPr>
      <w:r w:rsidRPr="004547B2">
        <w:rPr>
          <w:rFonts w:ascii="Simplified Arabic" w:hAnsi="Simplified Arabic" w:cs="Simplified Arabic" w:hint="cs"/>
          <w:b/>
          <w:bCs/>
          <w:sz w:val="32"/>
          <w:szCs w:val="32"/>
          <w:rtl/>
          <w:lang w:bidi="ar-DZ"/>
        </w:rPr>
        <w:lastRenderedPageBreak/>
        <w:t>المحور الأول:</w:t>
      </w:r>
      <w:r w:rsidRPr="003213AD">
        <w:rPr>
          <w:rFonts w:ascii="Simplified Arabic" w:hAnsi="Simplified Arabic" w:cs="Simplified Arabic"/>
          <w:sz w:val="32"/>
          <w:szCs w:val="32"/>
          <w:rtl/>
          <w:lang w:bidi="ar-DZ"/>
        </w:rPr>
        <w:t xml:space="preserve"> </w:t>
      </w:r>
      <w:r w:rsidRPr="003213AD">
        <w:rPr>
          <w:rFonts w:ascii="Simplified Arabic" w:hAnsi="Simplified Arabic" w:cs="Simplified Arabic" w:hint="cs"/>
          <w:sz w:val="32"/>
          <w:szCs w:val="32"/>
          <w:rtl/>
        </w:rPr>
        <w:t xml:space="preserve">أساسيات حول </w:t>
      </w:r>
      <w:r>
        <w:rPr>
          <w:rFonts w:ascii="Simplified Arabic" w:hAnsi="Simplified Arabic" w:cs="Simplified Arabic" w:hint="cs"/>
          <w:sz w:val="32"/>
          <w:szCs w:val="32"/>
          <w:rtl/>
        </w:rPr>
        <w:t>ضمان جودة التعليم العالي والجامعة الريادية</w:t>
      </w:r>
    </w:p>
    <w:p w:rsidR="004547B2" w:rsidRDefault="004547B2" w:rsidP="004547B2">
      <w:pPr>
        <w:pStyle w:val="ListParagraph"/>
        <w:numPr>
          <w:ilvl w:val="0"/>
          <w:numId w:val="13"/>
        </w:numPr>
        <w:bidi/>
        <w:jc w:val="both"/>
        <w:rPr>
          <w:rFonts w:ascii="Simplified Arabic" w:hAnsi="Simplified Arabic" w:cs="Simplified Arabic"/>
          <w:b/>
          <w:bCs/>
          <w:sz w:val="32"/>
          <w:szCs w:val="32"/>
          <w:lang w:bidi="ar-DZ"/>
        </w:rPr>
      </w:pPr>
      <w:r w:rsidRPr="004547B2">
        <w:rPr>
          <w:rFonts w:ascii="Simplified Arabic" w:hAnsi="Simplified Arabic" w:cs="Simplified Arabic" w:hint="cs"/>
          <w:b/>
          <w:bCs/>
          <w:sz w:val="32"/>
          <w:szCs w:val="32"/>
          <w:rtl/>
          <w:lang w:bidi="ar-DZ"/>
        </w:rPr>
        <w:t>ماهية ضمان جودة التعليم العالي:</w:t>
      </w:r>
    </w:p>
    <w:p w:rsidR="004547B2" w:rsidRDefault="004547B2" w:rsidP="004547B2">
      <w:pPr>
        <w:pStyle w:val="ListParagraph"/>
        <w:numPr>
          <w:ilvl w:val="1"/>
          <w:numId w:val="14"/>
        </w:numPr>
        <w:bidi/>
        <w:jc w:val="both"/>
        <w:rPr>
          <w:rFonts w:ascii="Simplified Arabic" w:hAnsi="Simplified Arabic" w:cs="Simplified Arabic" w:hint="cs"/>
          <w:b/>
          <w:bCs/>
          <w:sz w:val="32"/>
          <w:szCs w:val="32"/>
          <w:lang w:bidi="ar-DZ"/>
        </w:rPr>
      </w:pPr>
      <w:r>
        <w:rPr>
          <w:rFonts w:ascii="Simplified Arabic" w:hAnsi="Simplified Arabic" w:cs="Simplified Arabic" w:hint="cs"/>
          <w:b/>
          <w:bCs/>
          <w:sz w:val="32"/>
          <w:szCs w:val="32"/>
          <w:rtl/>
          <w:lang w:bidi="ar-DZ"/>
        </w:rPr>
        <w:t xml:space="preserve"> تعريف ضمان جودة التعليم العالي:</w:t>
      </w:r>
    </w:p>
    <w:p w:rsidR="004547B2" w:rsidRDefault="004547B2" w:rsidP="00F36053">
      <w:pPr>
        <w:bidi/>
        <w:jc w:val="both"/>
        <w:rPr>
          <w:rFonts w:ascii="Simplified Arabic" w:hAnsi="Simplified Arabic" w:cs="Simplified Arabic"/>
          <w:sz w:val="32"/>
          <w:szCs w:val="32"/>
          <w:rtl/>
          <w:lang w:bidi="ar-DZ"/>
        </w:rPr>
      </w:pPr>
      <w:r w:rsidRPr="004547B2">
        <w:rPr>
          <w:rFonts w:ascii="Simplified Arabic" w:hAnsi="Simplified Arabic" w:cs="Simplified Arabic" w:hint="cs"/>
          <w:sz w:val="32"/>
          <w:szCs w:val="32"/>
          <w:rtl/>
        </w:rPr>
        <w:t>إن ضمان جودة التعليم العالي يعني تنظيم وتنفيذ إجراءات تضمن استيفاء المؤسسات التعليمية للمعايير والمتطلبات المحددة. ويشمل ذلك التقييم والرصد والتحسين المستمر للبرامج الأكاديمية، ومؤهلات أعضاء هيئة التدريس، والخدمات الطلابية، والبنية التحتية، لضمان اكتساب الطلاب للمعارف والمهارات اللازمة للتفوق في مجالاتهم. يوفر ضمان الجودة هذا المساءلة للطلاب وأصحاب العمل والحكومات والمجتمع، مما يضمن أن يلبي التعليم التوقعات ويرقى إلى الحد الأدنى من المعايير. كما يتضمن الشفافية، والتوافق مع التوجهات العالمية، ومراجعات الأقران الخارجية أو الاعتماد للحفاظ على جودة التعليم وتحسينها. ويهدف بشكل عام إلى توفير تعليم موثوق وذي صلة وفعال يدعم إنجازا</w:t>
      </w:r>
      <w:r w:rsidR="006C4A52">
        <w:rPr>
          <w:rFonts w:ascii="Simplified Arabic" w:hAnsi="Simplified Arabic" w:cs="Simplified Arabic" w:hint="cs"/>
          <w:sz w:val="32"/>
          <w:szCs w:val="32"/>
          <w:rtl/>
        </w:rPr>
        <w:t>ت الطلاب ويلبي احتياجات المجتمع</w:t>
      </w:r>
      <w:r w:rsidR="00F36053" w:rsidRPr="00F36053">
        <w:rPr>
          <w:rFonts w:asciiTheme="majorBidi" w:hAnsiTheme="majorBidi" w:cstheme="majorBidi"/>
          <w:b/>
          <w:bCs/>
          <w:sz w:val="28"/>
          <w:szCs w:val="28"/>
          <w:rtl/>
        </w:rPr>
        <w:t>(</w:t>
      </w:r>
      <w:proofErr w:type="spellStart"/>
      <w:r w:rsidR="00F36053" w:rsidRPr="00F36053">
        <w:rPr>
          <w:rFonts w:asciiTheme="majorBidi" w:hAnsiTheme="majorBidi" w:cstheme="majorBidi"/>
          <w:b/>
          <w:bCs/>
          <w:color w:val="222222"/>
          <w:sz w:val="28"/>
          <w:szCs w:val="28"/>
          <w:shd w:val="clear" w:color="auto" w:fill="FFFFFF"/>
        </w:rPr>
        <w:t>Kayyali</w:t>
      </w:r>
      <w:proofErr w:type="spellEnd"/>
      <w:r w:rsidR="00F36053" w:rsidRPr="00F36053">
        <w:rPr>
          <w:rFonts w:asciiTheme="majorBidi" w:hAnsiTheme="majorBidi" w:cstheme="majorBidi"/>
          <w:b/>
          <w:bCs/>
          <w:color w:val="222222"/>
          <w:sz w:val="28"/>
          <w:szCs w:val="28"/>
          <w:shd w:val="clear" w:color="auto" w:fill="FFFFFF"/>
        </w:rPr>
        <w:t>, M. 2023</w:t>
      </w:r>
      <w:r w:rsidR="00F36053" w:rsidRPr="00F36053">
        <w:rPr>
          <w:rFonts w:asciiTheme="majorBidi" w:hAnsiTheme="majorBidi" w:cstheme="majorBidi"/>
          <w:b/>
          <w:bCs/>
          <w:color w:val="222222"/>
          <w:sz w:val="28"/>
          <w:szCs w:val="28"/>
          <w:shd w:val="clear" w:color="auto" w:fill="FFFFFF"/>
          <w:rtl/>
        </w:rPr>
        <w:t>)</w:t>
      </w:r>
      <w:r w:rsidR="006C4A52">
        <w:rPr>
          <w:rFonts w:asciiTheme="majorBidi" w:hAnsiTheme="majorBidi" w:cstheme="majorBidi" w:hint="cs"/>
          <w:b/>
          <w:bCs/>
          <w:color w:val="222222"/>
          <w:sz w:val="28"/>
          <w:szCs w:val="28"/>
          <w:shd w:val="clear" w:color="auto" w:fill="FFFFFF"/>
          <w:rtl/>
        </w:rPr>
        <w:t>.</w:t>
      </w:r>
    </w:p>
    <w:p w:rsidR="006C4A52" w:rsidRDefault="006C4A52" w:rsidP="006C4A52">
      <w:pPr>
        <w:pStyle w:val="ListParagraph"/>
        <w:numPr>
          <w:ilvl w:val="1"/>
          <w:numId w:val="14"/>
        </w:numPr>
        <w:bidi/>
        <w:jc w:val="both"/>
        <w:rPr>
          <w:rFonts w:ascii="Simplified Arabic" w:hAnsi="Simplified Arabic" w:cs="Simplified Arabic"/>
          <w:b/>
          <w:bCs/>
          <w:sz w:val="32"/>
          <w:szCs w:val="32"/>
          <w:lang w:bidi="ar-DZ"/>
        </w:rPr>
      </w:pPr>
      <w:r w:rsidRPr="006C4A52">
        <w:rPr>
          <w:rFonts w:ascii="Simplified Arabic" w:hAnsi="Simplified Arabic" w:cs="Simplified Arabic" w:hint="cs"/>
          <w:b/>
          <w:bCs/>
          <w:sz w:val="32"/>
          <w:szCs w:val="32"/>
          <w:rtl/>
          <w:lang w:bidi="ar-DZ"/>
        </w:rPr>
        <w:t>عناصر</w:t>
      </w:r>
      <w:r w:rsidRPr="006C4A52">
        <w:rPr>
          <w:rFonts w:ascii="Simplified Arabic" w:hAnsi="Simplified Arabic" w:cs="Simplified Arabic"/>
          <w:b/>
          <w:bCs/>
          <w:sz w:val="32"/>
          <w:szCs w:val="32"/>
          <w:rtl/>
          <w:lang w:bidi="ar-DZ"/>
        </w:rPr>
        <w:t xml:space="preserve"> </w:t>
      </w:r>
      <w:r w:rsidRPr="006C4A52">
        <w:rPr>
          <w:rFonts w:ascii="Simplified Arabic" w:hAnsi="Simplified Arabic" w:cs="Simplified Arabic" w:hint="cs"/>
          <w:b/>
          <w:bCs/>
          <w:sz w:val="32"/>
          <w:szCs w:val="32"/>
          <w:rtl/>
          <w:lang w:bidi="ar-DZ"/>
        </w:rPr>
        <w:t>ضمان</w:t>
      </w:r>
      <w:r w:rsidRPr="006C4A52">
        <w:rPr>
          <w:rFonts w:ascii="Simplified Arabic" w:hAnsi="Simplified Arabic" w:cs="Simplified Arabic"/>
          <w:b/>
          <w:bCs/>
          <w:sz w:val="32"/>
          <w:szCs w:val="32"/>
          <w:rtl/>
          <w:lang w:bidi="ar-DZ"/>
        </w:rPr>
        <w:t xml:space="preserve"> </w:t>
      </w:r>
      <w:r w:rsidRPr="006C4A52">
        <w:rPr>
          <w:rFonts w:ascii="Simplified Arabic" w:hAnsi="Simplified Arabic" w:cs="Simplified Arabic" w:hint="cs"/>
          <w:b/>
          <w:bCs/>
          <w:sz w:val="32"/>
          <w:szCs w:val="32"/>
          <w:rtl/>
          <w:lang w:bidi="ar-DZ"/>
        </w:rPr>
        <w:t>الجودة</w:t>
      </w:r>
      <w:r w:rsidRPr="006C4A52">
        <w:rPr>
          <w:rFonts w:ascii="Simplified Arabic" w:hAnsi="Simplified Arabic" w:cs="Simplified Arabic"/>
          <w:b/>
          <w:bCs/>
          <w:sz w:val="32"/>
          <w:szCs w:val="32"/>
          <w:rtl/>
          <w:lang w:bidi="ar-DZ"/>
        </w:rPr>
        <w:t xml:space="preserve"> </w:t>
      </w:r>
      <w:r w:rsidRPr="006C4A52">
        <w:rPr>
          <w:rFonts w:ascii="Simplified Arabic" w:hAnsi="Simplified Arabic" w:cs="Simplified Arabic" w:hint="cs"/>
          <w:b/>
          <w:bCs/>
          <w:sz w:val="32"/>
          <w:szCs w:val="32"/>
          <w:rtl/>
          <w:lang w:bidi="ar-DZ"/>
        </w:rPr>
        <w:t>في</w:t>
      </w:r>
      <w:r w:rsidRPr="006C4A52">
        <w:rPr>
          <w:rFonts w:ascii="Simplified Arabic" w:hAnsi="Simplified Arabic" w:cs="Simplified Arabic"/>
          <w:b/>
          <w:bCs/>
          <w:sz w:val="32"/>
          <w:szCs w:val="32"/>
          <w:rtl/>
          <w:lang w:bidi="ar-DZ"/>
        </w:rPr>
        <w:t xml:space="preserve"> </w:t>
      </w:r>
      <w:r w:rsidRPr="006C4A52">
        <w:rPr>
          <w:rFonts w:ascii="Simplified Arabic" w:hAnsi="Simplified Arabic" w:cs="Simplified Arabic" w:hint="cs"/>
          <w:b/>
          <w:bCs/>
          <w:sz w:val="32"/>
          <w:szCs w:val="32"/>
          <w:rtl/>
          <w:lang w:bidi="ar-DZ"/>
        </w:rPr>
        <w:t>التعليم</w:t>
      </w:r>
      <w:r w:rsidRPr="006C4A52">
        <w:rPr>
          <w:rFonts w:ascii="Simplified Arabic" w:hAnsi="Simplified Arabic" w:cs="Simplified Arabic"/>
          <w:b/>
          <w:bCs/>
          <w:sz w:val="32"/>
          <w:szCs w:val="32"/>
          <w:rtl/>
          <w:lang w:bidi="ar-DZ"/>
        </w:rPr>
        <w:t xml:space="preserve"> </w:t>
      </w:r>
      <w:r w:rsidRPr="006C4A52">
        <w:rPr>
          <w:rFonts w:ascii="Simplified Arabic" w:hAnsi="Simplified Arabic" w:cs="Simplified Arabic" w:hint="cs"/>
          <w:b/>
          <w:bCs/>
          <w:sz w:val="32"/>
          <w:szCs w:val="32"/>
          <w:rtl/>
          <w:lang w:bidi="ar-DZ"/>
        </w:rPr>
        <w:t>العالي:</w:t>
      </w:r>
    </w:p>
    <w:p w:rsidR="005F30EF" w:rsidRPr="005F30EF" w:rsidRDefault="006C4A52" w:rsidP="005F30EF">
      <w:pPr>
        <w:bidi/>
        <w:jc w:val="both"/>
        <w:rPr>
          <w:rFonts w:ascii="Simplified Arabic" w:hAnsi="Simplified Arabic" w:cs="Simplified Arabic"/>
          <w:sz w:val="32"/>
          <w:szCs w:val="32"/>
          <w:rtl/>
          <w:lang w:val="en-US" w:bidi="ar"/>
        </w:rPr>
      </w:pPr>
      <w:r w:rsidRPr="006C4A52">
        <w:rPr>
          <w:rFonts w:ascii="Simplified Arabic" w:hAnsi="Simplified Arabic" w:cs="Simplified Arabic" w:hint="cs"/>
          <w:sz w:val="32"/>
          <w:szCs w:val="32"/>
          <w:rtl/>
        </w:rPr>
        <w:t xml:space="preserve">تشمل عناصر ضمان الجودة في التعليم العالي عادةً ما يلي: </w:t>
      </w:r>
      <w:r w:rsidR="005F30EF">
        <w:rPr>
          <w:rFonts w:ascii="Arial" w:hAnsi="Arial" w:cs="Arial" w:hint="cs"/>
          <w:color w:val="222222"/>
          <w:sz w:val="20"/>
          <w:szCs w:val="20"/>
          <w:shd w:val="clear" w:color="auto" w:fill="FFFFFF"/>
          <w:rtl/>
          <w:lang w:val="en-US"/>
        </w:rPr>
        <w:t>(</w:t>
      </w:r>
      <w:proofErr w:type="spellStart"/>
      <w:r w:rsidR="005F30EF" w:rsidRPr="005F30EF">
        <w:rPr>
          <w:rFonts w:asciiTheme="majorBidi" w:hAnsiTheme="majorBidi" w:cstheme="majorBidi"/>
          <w:b/>
          <w:bCs/>
          <w:color w:val="222222"/>
          <w:sz w:val="28"/>
          <w:szCs w:val="28"/>
          <w:shd w:val="clear" w:color="auto" w:fill="FFFFFF"/>
          <w:lang w:val="en-US"/>
        </w:rPr>
        <w:t>Krooi</w:t>
      </w:r>
      <w:proofErr w:type="spellEnd"/>
      <w:r w:rsidR="005F30EF" w:rsidRPr="005F30EF">
        <w:rPr>
          <w:rFonts w:asciiTheme="majorBidi" w:hAnsiTheme="majorBidi" w:cstheme="majorBidi"/>
          <w:b/>
          <w:bCs/>
          <w:color w:val="222222"/>
          <w:sz w:val="28"/>
          <w:szCs w:val="28"/>
          <w:shd w:val="clear" w:color="auto" w:fill="FFFFFF"/>
          <w:lang w:val="en-US"/>
        </w:rPr>
        <w:t>, M</w:t>
      </w:r>
      <w:r w:rsidR="005F30EF">
        <w:rPr>
          <w:rFonts w:asciiTheme="majorBidi" w:hAnsiTheme="majorBidi" w:cstheme="majorBidi"/>
          <w:b/>
          <w:bCs/>
          <w:color w:val="222222"/>
          <w:sz w:val="28"/>
          <w:szCs w:val="28"/>
          <w:shd w:val="clear" w:color="auto" w:fill="FFFFFF"/>
          <w:lang w:val="en-US"/>
        </w:rPr>
        <w:t>, et al</w:t>
      </w:r>
      <w:r w:rsidR="005F30EF" w:rsidRPr="005F30EF">
        <w:rPr>
          <w:rFonts w:asciiTheme="majorBidi" w:hAnsiTheme="majorBidi" w:cstheme="majorBidi"/>
          <w:b/>
          <w:bCs/>
          <w:color w:val="222222"/>
          <w:sz w:val="28"/>
          <w:szCs w:val="28"/>
          <w:shd w:val="clear" w:color="auto" w:fill="FFFFFF"/>
          <w:lang w:val="en-US"/>
        </w:rPr>
        <w:t>. 2024</w:t>
      </w:r>
      <w:r w:rsidR="005F30EF">
        <w:rPr>
          <w:rFonts w:asciiTheme="majorBidi" w:hAnsiTheme="majorBidi" w:cstheme="majorBidi" w:hint="cs"/>
          <w:b/>
          <w:bCs/>
          <w:color w:val="222222"/>
          <w:sz w:val="28"/>
          <w:szCs w:val="28"/>
          <w:shd w:val="clear" w:color="auto" w:fill="FFFFFF"/>
          <w:rtl/>
          <w:lang w:val="en-US"/>
        </w:rPr>
        <w:t>)</w:t>
      </w:r>
    </w:p>
    <w:p w:rsidR="006C4A52" w:rsidRPr="006B68B5" w:rsidRDefault="006747E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t>الحوكمة و</w:t>
      </w:r>
      <w:r w:rsidR="006C4A52" w:rsidRPr="00013037">
        <w:rPr>
          <w:rFonts w:ascii="Simplified Arabic" w:hAnsi="Simplified Arabic" w:cs="Simplified Arabic" w:hint="cs"/>
          <w:b/>
          <w:bCs/>
          <w:sz w:val="32"/>
          <w:szCs w:val="32"/>
          <w:rtl/>
        </w:rPr>
        <w:t>الإدارة المؤسسية:</w:t>
      </w:r>
      <w:r w:rsidR="006C4A52" w:rsidRPr="006B68B5">
        <w:rPr>
          <w:rFonts w:ascii="Simplified Arabic" w:hAnsi="Simplified Arabic" w:cs="Simplified Arabic" w:hint="cs"/>
          <w:sz w:val="32"/>
          <w:szCs w:val="32"/>
          <w:rtl/>
        </w:rPr>
        <w:t xml:space="preserve"> وضع سياسات واضحة، وقيادة، وتخطيط استراتيجي لتوجيه ممارسات ضمان الجودة.</w:t>
      </w:r>
    </w:p>
    <w:p w:rsidR="006C4A52" w:rsidRPr="006B68B5" w:rsidRDefault="006C4A5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t>تصميم وتطوير المناهج الدراسية:</w:t>
      </w:r>
      <w:r w:rsidRPr="006B68B5">
        <w:rPr>
          <w:rFonts w:ascii="Simplified Arabic" w:hAnsi="Simplified Arabic" w:cs="Simplified Arabic" w:hint="cs"/>
          <w:sz w:val="32"/>
          <w:szCs w:val="32"/>
          <w:rtl/>
        </w:rPr>
        <w:t xml:space="preserve"> مواءمة البرامج الأكاديمية مع أهداف التعلم، واحتياجات القطاع، والمعايير الدولية.</w:t>
      </w:r>
    </w:p>
    <w:p w:rsidR="006C4A52" w:rsidRPr="006B68B5" w:rsidRDefault="006C4A5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t>التدريس والتعلم:</w:t>
      </w:r>
      <w:r w:rsidRPr="006B68B5">
        <w:rPr>
          <w:rFonts w:ascii="Simplified Arabic" w:hAnsi="Simplified Arabic" w:cs="Simplified Arabic" w:hint="cs"/>
          <w:sz w:val="32"/>
          <w:szCs w:val="32"/>
          <w:rtl/>
        </w:rPr>
        <w:t xml:space="preserve"> تطبيق أساليب تربوية فعّالة ومبتكرة لتعزيز تجارب تعلم الطلاب.</w:t>
      </w:r>
    </w:p>
    <w:p w:rsidR="006C4A52" w:rsidRPr="006B68B5" w:rsidRDefault="006C4A5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t>التقييم والتقويم:</w:t>
      </w:r>
      <w:r w:rsidRPr="006B68B5">
        <w:rPr>
          <w:rFonts w:ascii="Simplified Arabic" w:hAnsi="Simplified Arabic" w:cs="Simplified Arabic" w:hint="cs"/>
          <w:sz w:val="32"/>
          <w:szCs w:val="32"/>
          <w:rtl/>
        </w:rPr>
        <w:t xml:space="preserve"> استخدام أساليب تقييم متنوعة وشفافة لقياس نتائج تعلم الطلاب وفعالية البرنامج.</w:t>
      </w:r>
    </w:p>
    <w:p w:rsidR="006C4A52" w:rsidRPr="006C4A52" w:rsidRDefault="006C4A52" w:rsidP="006C4A52">
      <w:pPr>
        <w:bidi/>
        <w:jc w:val="both"/>
        <w:rPr>
          <w:rFonts w:ascii="Simplified Arabic" w:hAnsi="Simplified Arabic" w:cs="Simplified Arabic" w:hint="cs"/>
          <w:sz w:val="32"/>
          <w:szCs w:val="32"/>
          <w:rtl/>
          <w:lang w:bidi="ar"/>
        </w:rPr>
      </w:pPr>
    </w:p>
    <w:p w:rsidR="006C4A52" w:rsidRPr="006B68B5" w:rsidRDefault="006C4A5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lastRenderedPageBreak/>
        <w:t>مؤهلات وتطوير أعضاء هيئة التدريس:</w:t>
      </w:r>
      <w:r w:rsidRPr="006B68B5">
        <w:rPr>
          <w:rFonts w:ascii="Simplified Arabic" w:hAnsi="Simplified Arabic" w:cs="Simplified Arabic" w:hint="cs"/>
          <w:sz w:val="32"/>
          <w:szCs w:val="32"/>
          <w:rtl/>
        </w:rPr>
        <w:t xml:space="preserve"> ضمان كفاءة أعضاء هيئة التدريس من خلال معايير التوظيف والتطوير المهني المستمر.</w:t>
      </w:r>
    </w:p>
    <w:p w:rsidR="006C4A52" w:rsidRPr="006B68B5" w:rsidRDefault="006C4A52" w:rsidP="006B68B5">
      <w:pPr>
        <w:pStyle w:val="ListParagraph"/>
        <w:numPr>
          <w:ilvl w:val="0"/>
          <w:numId w:val="15"/>
        </w:numPr>
        <w:bidi/>
        <w:jc w:val="both"/>
        <w:rPr>
          <w:rFonts w:ascii="Simplified Arabic" w:hAnsi="Simplified Arabic" w:cs="Simplified Arabic"/>
          <w:sz w:val="32"/>
          <w:szCs w:val="32"/>
          <w:rtl/>
          <w:lang w:bidi="ar"/>
        </w:rPr>
      </w:pPr>
      <w:r w:rsidRPr="00013037">
        <w:rPr>
          <w:rFonts w:ascii="Simplified Arabic" w:hAnsi="Simplified Arabic" w:cs="Simplified Arabic" w:hint="cs"/>
          <w:b/>
          <w:bCs/>
          <w:sz w:val="32"/>
          <w:szCs w:val="32"/>
          <w:rtl/>
        </w:rPr>
        <w:t>خدمات دعم الطلاب:</w:t>
      </w:r>
      <w:r w:rsidRPr="006B68B5">
        <w:rPr>
          <w:rFonts w:ascii="Simplified Arabic" w:hAnsi="Simplified Arabic" w:cs="Simplified Arabic" w:hint="cs"/>
          <w:sz w:val="32"/>
          <w:szCs w:val="32"/>
          <w:rtl/>
        </w:rPr>
        <w:t xml:space="preserve"> تقديم خدمات شاملة تشمل الإرشاد والتوجيه المهني لدعم نجاح الطلاب.</w:t>
      </w:r>
    </w:p>
    <w:p w:rsidR="006C4A52" w:rsidRPr="006B68B5" w:rsidRDefault="006C4A5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t>عمليات ضمان الجودة الداخلية:</w:t>
      </w:r>
      <w:r w:rsidRPr="006B68B5">
        <w:rPr>
          <w:rFonts w:ascii="Simplified Arabic" w:hAnsi="Simplified Arabic" w:cs="Simplified Arabic" w:hint="cs"/>
          <w:sz w:val="32"/>
          <w:szCs w:val="32"/>
          <w:rtl/>
        </w:rPr>
        <w:t xml:space="preserve"> التقييم الذاتي المنتظم، وجمع البيانات، وآليات التغذية الراجعة لمراقبة وتحسين الأداء الأكاديمي والإداري.</w:t>
      </w:r>
    </w:p>
    <w:p w:rsidR="006C4A52" w:rsidRPr="006B68B5" w:rsidRDefault="006C4A52" w:rsidP="006B68B5">
      <w:pPr>
        <w:pStyle w:val="ListParagraph"/>
        <w:numPr>
          <w:ilvl w:val="0"/>
          <w:numId w:val="15"/>
        </w:numPr>
        <w:bidi/>
        <w:jc w:val="both"/>
        <w:rPr>
          <w:rFonts w:ascii="Simplified Arabic" w:hAnsi="Simplified Arabic" w:cs="Simplified Arabic" w:hint="cs"/>
          <w:sz w:val="32"/>
          <w:szCs w:val="32"/>
          <w:rtl/>
          <w:lang w:bidi="ar"/>
        </w:rPr>
      </w:pPr>
      <w:r w:rsidRPr="00013037">
        <w:rPr>
          <w:rFonts w:ascii="Simplified Arabic" w:hAnsi="Simplified Arabic" w:cs="Simplified Arabic" w:hint="cs"/>
          <w:b/>
          <w:bCs/>
          <w:sz w:val="32"/>
          <w:szCs w:val="32"/>
          <w:rtl/>
        </w:rPr>
        <w:t>ضمان الجودة والاعتماد الخارجي:</w:t>
      </w:r>
      <w:r w:rsidRPr="006B68B5">
        <w:rPr>
          <w:rFonts w:ascii="Simplified Arabic" w:hAnsi="Simplified Arabic" w:cs="Simplified Arabic" w:hint="cs"/>
          <w:sz w:val="32"/>
          <w:szCs w:val="32"/>
          <w:rtl/>
        </w:rPr>
        <w:t xml:space="preserve"> التعاون مع جهات خارجية لاعتماد البرامج، وإجراء المقارنات المعيارية، ومراجعات الأقران للتحقق من صحة معايير الجودة.</w:t>
      </w:r>
    </w:p>
    <w:p w:rsidR="009F65F0" w:rsidRDefault="006C4A52" w:rsidP="009F65F0">
      <w:pPr>
        <w:pStyle w:val="ListParagraph"/>
        <w:numPr>
          <w:ilvl w:val="0"/>
          <w:numId w:val="15"/>
        </w:numPr>
        <w:bidi/>
        <w:jc w:val="both"/>
        <w:rPr>
          <w:rFonts w:ascii="Simplified Arabic" w:hAnsi="Simplified Arabic" w:cs="Simplified Arabic"/>
          <w:sz w:val="32"/>
          <w:szCs w:val="32"/>
          <w:lang w:bidi="ar-DZ"/>
        </w:rPr>
      </w:pPr>
      <w:r w:rsidRPr="00013037">
        <w:rPr>
          <w:rFonts w:ascii="Simplified Arabic" w:hAnsi="Simplified Arabic" w:cs="Simplified Arabic" w:hint="cs"/>
          <w:b/>
          <w:bCs/>
          <w:sz w:val="32"/>
          <w:szCs w:val="32"/>
          <w:rtl/>
        </w:rPr>
        <w:t>ثقافة التحسين المستمر:</w:t>
      </w:r>
      <w:r w:rsidRPr="006B68B5">
        <w:rPr>
          <w:rFonts w:ascii="Simplified Arabic" w:hAnsi="Simplified Arabic" w:cs="Simplified Arabic" w:hint="cs"/>
          <w:sz w:val="32"/>
          <w:szCs w:val="32"/>
          <w:rtl/>
        </w:rPr>
        <w:t xml:space="preserve"> تعزيز ثقافة مؤسسية تحتضن الابتكار المستمر، والاستجابة لملاحظات أصحاب المصلحة، والتكيف مع التوجهات العالمية.</w:t>
      </w:r>
    </w:p>
    <w:p w:rsidR="009F65F0" w:rsidRPr="009F65F0" w:rsidRDefault="009F65F0" w:rsidP="009F65F0">
      <w:pPr>
        <w:pStyle w:val="ListParagraph"/>
        <w:numPr>
          <w:ilvl w:val="1"/>
          <w:numId w:val="14"/>
        </w:numPr>
        <w:bidi/>
        <w:jc w:val="both"/>
        <w:rPr>
          <w:rFonts w:ascii="Simplified Arabic" w:hAnsi="Simplified Arabic" w:cs="Simplified Arabic" w:hint="cs"/>
          <w:b/>
          <w:bCs/>
          <w:sz w:val="32"/>
          <w:szCs w:val="32"/>
          <w:lang w:bidi="ar-DZ"/>
        </w:rPr>
      </w:pPr>
      <w:r w:rsidRPr="009F65F0">
        <w:rPr>
          <w:rFonts w:ascii="Simplified Arabic" w:hAnsi="Simplified Arabic" w:cs="Simplified Arabic" w:hint="cs"/>
          <w:b/>
          <w:bCs/>
          <w:sz w:val="32"/>
          <w:szCs w:val="32"/>
          <w:rtl/>
          <w:lang w:bidi="ar-DZ"/>
        </w:rPr>
        <w:t xml:space="preserve">خطوات </w:t>
      </w:r>
      <w:r w:rsidRPr="009F65F0">
        <w:rPr>
          <w:rFonts w:ascii="Simplified Arabic" w:hAnsi="Simplified Arabic" w:cs="Simplified Arabic"/>
          <w:b/>
          <w:bCs/>
          <w:sz w:val="32"/>
          <w:szCs w:val="32"/>
          <w:rtl/>
        </w:rPr>
        <w:t xml:space="preserve">تطبيق نظام ضمان الجودة في </w:t>
      </w:r>
      <w:r w:rsidRPr="009F65F0">
        <w:rPr>
          <w:rFonts w:ascii="Simplified Arabic" w:hAnsi="Simplified Arabic" w:cs="Simplified Arabic" w:hint="cs"/>
          <w:b/>
          <w:bCs/>
          <w:sz w:val="32"/>
          <w:szCs w:val="32"/>
          <w:rtl/>
        </w:rPr>
        <w:t>ال</w:t>
      </w:r>
      <w:r w:rsidRPr="009F65F0">
        <w:rPr>
          <w:rFonts w:ascii="Simplified Arabic" w:hAnsi="Simplified Arabic" w:cs="Simplified Arabic"/>
          <w:b/>
          <w:bCs/>
          <w:sz w:val="32"/>
          <w:szCs w:val="32"/>
          <w:rtl/>
        </w:rPr>
        <w:t xml:space="preserve">جامعة لتعزيز </w:t>
      </w:r>
      <w:r>
        <w:rPr>
          <w:rFonts w:ascii="Simplified Arabic" w:hAnsi="Simplified Arabic" w:cs="Simplified Arabic" w:hint="cs"/>
          <w:b/>
          <w:bCs/>
          <w:sz w:val="32"/>
          <w:szCs w:val="32"/>
          <w:rtl/>
        </w:rPr>
        <w:t>الرؤية الريادية</w:t>
      </w:r>
      <w:r w:rsidRPr="009F65F0">
        <w:rPr>
          <w:rFonts w:ascii="Simplified Arabic" w:hAnsi="Simplified Arabic" w:cs="Simplified Arabic" w:hint="cs"/>
          <w:b/>
          <w:bCs/>
          <w:sz w:val="32"/>
          <w:szCs w:val="32"/>
          <w:rtl/>
        </w:rPr>
        <w:t>:</w:t>
      </w:r>
    </w:p>
    <w:p w:rsidR="009F65F0" w:rsidRPr="009F65F0" w:rsidRDefault="00FA2D53" w:rsidP="009F65F0">
      <w:p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lang w:bidi="ar-DZ"/>
        </w:rPr>
        <w:t xml:space="preserve"> </w:t>
      </w:r>
      <w:r w:rsidR="009F65F0" w:rsidRPr="009F65F0">
        <w:rPr>
          <w:rFonts w:ascii="Simplified Arabic" w:hAnsi="Simplified Arabic" w:cs="Simplified Arabic"/>
          <w:sz w:val="32"/>
          <w:szCs w:val="32"/>
          <w:rtl/>
        </w:rPr>
        <w:t xml:space="preserve">لتطبيق نظام ضمان الجودة في </w:t>
      </w:r>
      <w:r w:rsidR="009F65F0">
        <w:rPr>
          <w:rFonts w:ascii="Simplified Arabic" w:hAnsi="Simplified Arabic" w:cs="Simplified Arabic" w:hint="cs"/>
          <w:sz w:val="32"/>
          <w:szCs w:val="32"/>
          <w:rtl/>
        </w:rPr>
        <w:t>ال</w:t>
      </w:r>
      <w:r w:rsidR="009F65F0" w:rsidRPr="009F65F0">
        <w:rPr>
          <w:rFonts w:ascii="Simplified Arabic" w:hAnsi="Simplified Arabic" w:cs="Simplified Arabic"/>
          <w:sz w:val="32"/>
          <w:szCs w:val="32"/>
          <w:rtl/>
        </w:rPr>
        <w:t>جامعة لتعزيز ريادة الأعمال، يمكن اتباع الخطوات التالية</w:t>
      </w:r>
      <w:r w:rsidR="009F65F0" w:rsidRPr="009F65F0">
        <w:rPr>
          <w:rFonts w:ascii="Simplified Arabic" w:hAnsi="Simplified Arabic" w:cs="Simplified Arabic"/>
          <w:sz w:val="32"/>
          <w:szCs w:val="32"/>
          <w:lang w:bidi="ar-DZ"/>
        </w:rPr>
        <w:t>:</w:t>
      </w:r>
      <w:r w:rsidR="00A96D5D">
        <w:rPr>
          <w:rFonts w:ascii="Simplified Arabic" w:hAnsi="Simplified Arabic" w:cs="Simplified Arabic" w:hint="cs"/>
          <w:sz w:val="32"/>
          <w:szCs w:val="32"/>
          <w:rtl/>
          <w:lang w:bidi="ar-DZ"/>
        </w:rPr>
        <w:t xml:space="preserve"> </w:t>
      </w:r>
      <w:r w:rsidR="00076798" w:rsidRPr="00076798">
        <w:rPr>
          <w:rFonts w:ascii="Simplified Arabic" w:hAnsi="Simplified Arabic" w:cs="Simplified Arabic" w:hint="cs"/>
          <w:b/>
          <w:bCs/>
          <w:sz w:val="32"/>
          <w:szCs w:val="32"/>
          <w:rtl/>
          <w:lang w:bidi="ar-DZ"/>
        </w:rPr>
        <w:t>(عبد الحكيم وأحمد سمور، 2019)</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تطوير إطار شامل لضمان الجودة يرتبط ارتباطاً وثيقاً بأهداف الجامعة في دعم ريادة الأعمال والابتكار. يجب أن يشمل هذا الإطار مؤشرات أداء قابلة للقياس مرتبطة بالتعليم، البحث، ودعم المشاريع الريادية</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استخدام منهجية إدارة الجودة الشاملة مثل نموذج</w:t>
      </w:r>
      <w:r w:rsidRPr="009F65F0">
        <w:rPr>
          <w:rFonts w:ascii="Simplified Arabic" w:hAnsi="Simplified Arabic" w:cs="Simplified Arabic"/>
          <w:sz w:val="32"/>
          <w:szCs w:val="32"/>
          <w:lang w:bidi="ar-DZ"/>
        </w:rPr>
        <w:t xml:space="preserve"> PDCA </w:t>
      </w:r>
      <w:r>
        <w:rPr>
          <w:rFonts w:ascii="Simplified Arabic" w:hAnsi="Simplified Arabic" w:cs="Simplified Arabic" w:hint="cs"/>
          <w:sz w:val="32"/>
          <w:szCs w:val="32"/>
          <w:rtl/>
          <w:lang w:bidi="ar-DZ"/>
        </w:rPr>
        <w:t>(</w:t>
      </w:r>
      <w:r w:rsidRPr="009F65F0">
        <w:rPr>
          <w:rFonts w:ascii="Simplified Arabic" w:hAnsi="Simplified Arabic" w:cs="Simplified Arabic"/>
          <w:sz w:val="32"/>
          <w:szCs w:val="32"/>
          <w:rtl/>
        </w:rPr>
        <w:t>التخطيط، التنفيذ، المراجعة، التحسين) لضمان متابعة مستمرة وتحسين دائم لكافة عمليات التعليم والبحث والأنشطة الريادية</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إنشاء وحدات أو مراكز داخل الجامعة متخصصة في ضمان الجودة وريادة الأعمال، تقوم بدور التنسيق بين الأقسام الأكاديمية والإدارات المختلفة لتطبيق المعايير وضمان الالتزام بها</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lastRenderedPageBreak/>
        <w:t>إشراك جميع أصحاب المصلحة من أعضاء هيئة التدريس، الطلاب، الموظفين، ورواد الأعمال في تصميم وتنفيذ سياسات ضمان الجودة لتعزيز الشفافية والمشاركة</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اعتماد عمليات تقييم دورية للبرامج التعليمية ومبادرات ريادة الأعمال، سواء من خلال التقييم الذاتي أو التقييم الخارجي بواسطة هيئات اعتماد وطنية أو دولية</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تطوير برامج تدريبية مستمرة لأعضاء هيئة التدريس والإداريين على مفاهيم وأدوات إدارة الجودة وريادة الأعمال لرفع كفاءتهم وضمان تطبيق أفضل الممارسات</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تعزيز التعاون مع القطاع الصناعي والمؤسسات الريادية لتوفير فرص تدريبية ومشاريع مشتركة، مما يعزز من فرص توظيف الخريجين وريادة الأعمال</w:t>
      </w:r>
      <w:r w:rsidRPr="009F65F0">
        <w:rPr>
          <w:rFonts w:ascii="Simplified Arabic" w:hAnsi="Simplified Arabic" w:cs="Simplified Arabic"/>
          <w:sz w:val="32"/>
          <w:szCs w:val="32"/>
          <w:lang w:bidi="ar-DZ"/>
        </w:rPr>
        <w:t>.</w:t>
      </w:r>
    </w:p>
    <w:p w:rsidR="009F65F0"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استخدام نظم معلومات متطورة لجمع وتحليل البيانات المتعلقة بمخرجات التعليم وجودة المشاريع الريادية، لتوفير معلومات دقيقة تدعم اتخاذ القرار والتحسين المستمر</w:t>
      </w:r>
      <w:r w:rsidRPr="009F65F0">
        <w:rPr>
          <w:rFonts w:ascii="Simplified Arabic" w:hAnsi="Simplified Arabic" w:cs="Simplified Arabic"/>
          <w:sz w:val="32"/>
          <w:szCs w:val="32"/>
          <w:lang w:bidi="ar-DZ"/>
        </w:rPr>
        <w:t>.</w:t>
      </w:r>
    </w:p>
    <w:p w:rsidR="006C4A52" w:rsidRPr="009F65F0" w:rsidRDefault="009F65F0" w:rsidP="009F65F0">
      <w:pPr>
        <w:numPr>
          <w:ilvl w:val="0"/>
          <w:numId w:val="17"/>
        </w:numPr>
        <w:bidi/>
        <w:jc w:val="both"/>
        <w:rPr>
          <w:rFonts w:ascii="Simplified Arabic" w:hAnsi="Simplified Arabic" w:cs="Simplified Arabic"/>
          <w:sz w:val="32"/>
          <w:szCs w:val="32"/>
          <w:lang w:bidi="ar-DZ"/>
        </w:rPr>
      </w:pPr>
      <w:r w:rsidRPr="009F65F0">
        <w:rPr>
          <w:rFonts w:ascii="Simplified Arabic" w:hAnsi="Simplified Arabic" w:cs="Simplified Arabic"/>
          <w:sz w:val="32"/>
          <w:szCs w:val="32"/>
          <w:rtl/>
        </w:rPr>
        <w:t>تعزيز ثقافة الابتكار والمخاطرة الإيجابية داخل الجامعة من خلال دعم المبادرات الطلابية والحاضنات التكنولوجية والمساحات المخصصة لريادة الأعمال</w:t>
      </w:r>
      <w:r w:rsidRPr="009F65F0">
        <w:rPr>
          <w:rFonts w:ascii="Simplified Arabic" w:hAnsi="Simplified Arabic" w:cs="Simplified Arabic"/>
          <w:sz w:val="32"/>
          <w:szCs w:val="32"/>
          <w:lang w:bidi="ar-DZ"/>
        </w:rPr>
        <w:t>.</w:t>
      </w:r>
    </w:p>
    <w:p w:rsidR="003213AD" w:rsidRPr="004547B2" w:rsidRDefault="003213AD" w:rsidP="004547B2">
      <w:pPr>
        <w:pStyle w:val="ListParagraph"/>
        <w:numPr>
          <w:ilvl w:val="0"/>
          <w:numId w:val="13"/>
        </w:numPr>
        <w:bidi/>
        <w:jc w:val="both"/>
        <w:rPr>
          <w:rFonts w:ascii="Simplified Arabic" w:hAnsi="Simplified Arabic" w:cs="Simplified Arabic"/>
          <w:b/>
          <w:bCs/>
          <w:sz w:val="32"/>
          <w:szCs w:val="32"/>
          <w:rtl/>
          <w:lang w:val="en-US"/>
        </w:rPr>
      </w:pPr>
      <w:r w:rsidRPr="004547B2">
        <w:rPr>
          <w:rFonts w:ascii="Simplified Arabic" w:hAnsi="Simplified Arabic" w:cs="Simplified Arabic" w:hint="cs"/>
          <w:b/>
          <w:bCs/>
          <w:sz w:val="32"/>
          <w:szCs w:val="32"/>
          <w:rtl/>
          <w:lang w:val="en-US"/>
        </w:rPr>
        <w:t>ماهية الجامعة الريادية:</w:t>
      </w:r>
    </w:p>
    <w:p w:rsidR="003213AD" w:rsidRPr="003213AD" w:rsidRDefault="003213AD" w:rsidP="003213AD">
      <w:pPr>
        <w:bidi/>
        <w:jc w:val="both"/>
        <w:rPr>
          <w:rFonts w:ascii="Simplified Arabic" w:hAnsi="Simplified Arabic" w:cs="Simplified Arabic"/>
          <w:b/>
          <w:bCs/>
          <w:sz w:val="32"/>
          <w:szCs w:val="32"/>
        </w:rPr>
      </w:pPr>
      <w:r w:rsidRPr="003213AD">
        <w:rPr>
          <w:rFonts w:ascii="Simplified Arabic" w:hAnsi="Simplified Arabic" w:cs="Simplified Arabic"/>
          <w:sz w:val="32"/>
          <w:szCs w:val="32"/>
          <w:rtl/>
          <w:lang w:val="en-US" w:bidi="ar-DZ"/>
        </w:rPr>
        <w:t xml:space="preserve">هناك فهم ضيق وأحيانا خاطئ لاستخدام مصطلح الجامعة </w:t>
      </w:r>
      <w:r w:rsidRPr="003213AD">
        <w:rPr>
          <w:rFonts w:ascii="Simplified Arabic" w:hAnsi="Simplified Arabic" w:cs="Simplified Arabic" w:hint="cs"/>
          <w:sz w:val="32"/>
          <w:szCs w:val="32"/>
          <w:rtl/>
          <w:lang w:val="en-US" w:bidi="ar-DZ"/>
        </w:rPr>
        <w:t>الريادية</w:t>
      </w:r>
      <w:r w:rsidRPr="003213AD">
        <w:rPr>
          <w:rFonts w:ascii="Simplified Arabic" w:hAnsi="Simplified Arabic" w:cs="Simplified Arabic"/>
          <w:sz w:val="32"/>
          <w:szCs w:val="32"/>
          <w:rtl/>
          <w:lang w:val="en-US" w:bidi="ar-DZ"/>
        </w:rPr>
        <w:t xml:space="preserve"> من الناس بشكل عام وبعض الباحثين، حيث يعرفونها على أنها الجامعة التي تُنشأ أعمالا جديدة من قبل موظفيها </w:t>
      </w:r>
      <w:r w:rsidRPr="003213AD">
        <w:rPr>
          <w:rFonts w:ascii="Simplified Arabic" w:hAnsi="Simplified Arabic" w:cs="Simplified Arabic" w:hint="cs"/>
          <w:sz w:val="32"/>
          <w:szCs w:val="32"/>
          <w:rtl/>
          <w:lang w:val="en-US" w:bidi="ar-DZ"/>
        </w:rPr>
        <w:t>و</w:t>
      </w:r>
      <w:r w:rsidRPr="003213AD">
        <w:rPr>
          <w:rFonts w:ascii="Simplified Arabic" w:hAnsi="Simplified Arabic" w:cs="Simplified Arabic"/>
          <w:sz w:val="32"/>
          <w:szCs w:val="32"/>
          <w:rtl/>
          <w:lang w:val="en-US" w:bidi="ar-DZ"/>
        </w:rPr>
        <w:t>باحثي</w:t>
      </w:r>
      <w:r w:rsidRPr="003213AD">
        <w:rPr>
          <w:rFonts w:ascii="Simplified Arabic" w:hAnsi="Simplified Arabic" w:cs="Simplified Arabic" w:hint="cs"/>
          <w:sz w:val="32"/>
          <w:szCs w:val="32"/>
          <w:rtl/>
          <w:lang w:val="en-US" w:bidi="ar-DZ"/>
        </w:rPr>
        <w:t>ها</w:t>
      </w:r>
      <w:r w:rsidRPr="003213AD">
        <w:rPr>
          <w:rFonts w:ascii="Simplified Arabic" w:hAnsi="Simplified Arabic" w:cs="Simplified Arabic"/>
          <w:sz w:val="32"/>
          <w:szCs w:val="32"/>
          <w:rtl/>
          <w:lang w:val="en-US" w:bidi="ar-DZ"/>
        </w:rPr>
        <w:t xml:space="preserve"> </w:t>
      </w:r>
      <w:r w:rsidRPr="003213AD">
        <w:rPr>
          <w:rFonts w:ascii="Simplified Arabic" w:hAnsi="Simplified Arabic" w:cs="Simplified Arabic" w:hint="cs"/>
          <w:sz w:val="32"/>
          <w:szCs w:val="32"/>
          <w:rtl/>
          <w:lang w:val="en-US" w:bidi="ar-DZ"/>
        </w:rPr>
        <w:t>وطلبتها</w:t>
      </w:r>
      <w:r w:rsidRPr="003213AD">
        <w:rPr>
          <w:rFonts w:ascii="Simplified Arabic" w:hAnsi="Simplified Arabic" w:cs="Simplified Arabic"/>
          <w:sz w:val="32"/>
          <w:szCs w:val="32"/>
          <w:rtl/>
          <w:lang w:val="en-US" w:bidi="ar-DZ"/>
        </w:rPr>
        <w:t xml:space="preserve">. </w:t>
      </w:r>
      <w:r w:rsidRPr="003213AD">
        <w:rPr>
          <w:rFonts w:ascii="Simplified Arabic" w:hAnsi="Simplified Arabic" w:cs="Simplified Arabic" w:hint="cs"/>
          <w:sz w:val="32"/>
          <w:szCs w:val="32"/>
          <w:rtl/>
          <w:lang w:val="en-US" w:bidi="ar-DZ"/>
        </w:rPr>
        <w:t xml:space="preserve">لكن </w:t>
      </w:r>
      <w:r w:rsidRPr="003213AD">
        <w:rPr>
          <w:rFonts w:ascii="Simplified Arabic" w:hAnsi="Simplified Arabic" w:cs="Simplified Arabic"/>
          <w:sz w:val="32"/>
          <w:szCs w:val="32"/>
          <w:rtl/>
          <w:lang w:val="en-US" w:bidi="ar-DZ"/>
        </w:rPr>
        <w:t>الواقع</w:t>
      </w:r>
      <w:r w:rsidRPr="003213AD">
        <w:rPr>
          <w:rFonts w:ascii="Simplified Arabic" w:hAnsi="Simplified Arabic" w:cs="Simplified Arabic" w:hint="cs"/>
          <w:sz w:val="32"/>
          <w:szCs w:val="32"/>
          <w:rtl/>
          <w:lang w:val="en-US" w:bidi="ar-DZ"/>
        </w:rPr>
        <w:t xml:space="preserve"> يتعدى ذلك فهي</w:t>
      </w:r>
      <w:r w:rsidRPr="003213AD">
        <w:rPr>
          <w:rFonts w:ascii="Simplified Arabic" w:hAnsi="Simplified Arabic" w:cs="Simplified Arabic"/>
          <w:sz w:val="32"/>
          <w:szCs w:val="32"/>
          <w:rtl/>
          <w:lang w:val="en-US" w:bidi="ar-DZ"/>
        </w:rPr>
        <w:t xml:space="preserve"> جامعة </w:t>
      </w:r>
      <w:r w:rsidRPr="003213AD">
        <w:rPr>
          <w:rFonts w:ascii="Simplified Arabic" w:hAnsi="Simplified Arabic" w:cs="Simplified Arabic" w:hint="cs"/>
          <w:sz w:val="32"/>
          <w:szCs w:val="32"/>
          <w:rtl/>
          <w:lang w:val="en-US" w:bidi="ar-DZ"/>
        </w:rPr>
        <w:t>تبحث</w:t>
      </w:r>
      <w:r w:rsidRPr="003213AD">
        <w:rPr>
          <w:rFonts w:ascii="Simplified Arabic" w:hAnsi="Simplified Arabic" w:cs="Simplified Arabic"/>
          <w:sz w:val="32"/>
          <w:szCs w:val="32"/>
          <w:rtl/>
          <w:lang w:val="en-US" w:bidi="ar-DZ"/>
        </w:rPr>
        <w:t xml:space="preserve"> مصادر جديدة للتمويل مثل براءات الاختراع، البحث بموجب العقود والدخول في شراكة مع مؤسسة خاصة</w:t>
      </w:r>
      <w:r w:rsidRPr="003213AD">
        <w:rPr>
          <w:rFonts w:ascii="Simplified Arabic" w:hAnsi="Simplified Arabic" w:cs="Simplified Arabic" w:hint="cs"/>
          <w:sz w:val="32"/>
          <w:szCs w:val="32"/>
          <w:rtl/>
          <w:lang w:val="en-US" w:bidi="ar-DZ"/>
        </w:rPr>
        <w:t xml:space="preserve"> وعمومية في إطار استراتيجية الابتكار المفتوح</w:t>
      </w:r>
      <w:r w:rsidRPr="003213AD">
        <w:rPr>
          <w:rFonts w:ascii="Simplified Arabic" w:hAnsi="Simplified Arabic" w:cs="Simplified Arabic"/>
          <w:sz w:val="32"/>
          <w:szCs w:val="32"/>
          <w:rtl/>
          <w:lang w:val="en-US" w:bidi="ar-DZ"/>
        </w:rPr>
        <w:t xml:space="preserve">، كما تعتبر </w:t>
      </w:r>
      <w:r w:rsidRPr="003213AD">
        <w:rPr>
          <w:rFonts w:ascii="Simplified Arabic" w:hAnsi="Simplified Arabic" w:cs="Simplified Arabic" w:hint="cs"/>
          <w:sz w:val="32"/>
          <w:szCs w:val="32"/>
          <w:rtl/>
          <w:lang w:val="en-US" w:bidi="ar-DZ"/>
        </w:rPr>
        <w:t>ال</w:t>
      </w:r>
      <w:r w:rsidRPr="003213AD">
        <w:rPr>
          <w:rFonts w:ascii="Simplified Arabic" w:hAnsi="Simplified Arabic" w:cs="Simplified Arabic"/>
          <w:sz w:val="32"/>
          <w:szCs w:val="32"/>
          <w:rtl/>
          <w:lang w:val="en-US" w:bidi="ar-DZ"/>
        </w:rPr>
        <w:t xml:space="preserve">جامعة </w:t>
      </w:r>
      <w:r w:rsidRPr="003213AD">
        <w:rPr>
          <w:rFonts w:ascii="Simplified Arabic" w:hAnsi="Simplified Arabic" w:cs="Simplified Arabic" w:hint="cs"/>
          <w:sz w:val="32"/>
          <w:szCs w:val="32"/>
          <w:rtl/>
          <w:lang w:val="en-US" w:bidi="ar-DZ"/>
        </w:rPr>
        <w:t>الريادية</w:t>
      </w:r>
      <w:r w:rsidRPr="003213AD">
        <w:rPr>
          <w:rFonts w:ascii="Simplified Arabic" w:hAnsi="Simplified Arabic" w:cs="Simplified Arabic"/>
          <w:sz w:val="32"/>
          <w:szCs w:val="32"/>
          <w:rtl/>
          <w:lang w:val="en-US" w:bidi="ar-DZ"/>
        </w:rPr>
        <w:t xml:space="preserve"> حاضنة طبيعة توفر هياكل دعم للأساتذة والطلاب بمبادرة مشاريع جديدة، فكرية وتجارية مشتركة.</w:t>
      </w:r>
      <w:r w:rsidRPr="003213AD">
        <w:rPr>
          <w:rFonts w:ascii="Simplified Arabic" w:hAnsi="Simplified Arabic" w:cs="Simplified Arabic"/>
          <w:b/>
          <w:bCs/>
          <w:sz w:val="32"/>
          <w:szCs w:val="32"/>
          <w:rtl/>
          <w:lang w:val="en-US" w:bidi="ar-DZ"/>
        </w:rPr>
        <w:t xml:space="preserve"> </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hint="cs"/>
          <w:sz w:val="32"/>
          <w:szCs w:val="32"/>
          <w:rtl/>
          <w:lang w:val="en-US" w:bidi="ar-DZ"/>
        </w:rPr>
        <w:t>وفيما يأتي سنحاول سرد مجموعة تعاريف للجامعة الريادية:</w:t>
      </w:r>
    </w:p>
    <w:p w:rsidR="003213AD" w:rsidRPr="003213AD" w:rsidRDefault="003213AD" w:rsidP="001814E3">
      <w:pPr>
        <w:bidi/>
        <w:jc w:val="both"/>
        <w:rPr>
          <w:rFonts w:ascii="Simplified Arabic" w:hAnsi="Simplified Arabic" w:cs="Simplified Arabic"/>
          <w:sz w:val="32"/>
          <w:szCs w:val="32"/>
          <w:rtl/>
          <w:lang w:val="en-US" w:bidi="ar-DZ"/>
        </w:rPr>
      </w:pPr>
      <w:r w:rsidRPr="003213AD">
        <w:rPr>
          <w:rFonts w:ascii="Simplified Arabic" w:hAnsi="Simplified Arabic" w:cs="Simplified Arabic"/>
          <w:sz w:val="32"/>
          <w:szCs w:val="32"/>
          <w:rtl/>
          <w:lang w:val="en-US" w:bidi="ar-DZ"/>
        </w:rPr>
        <w:t xml:space="preserve">تعرف الجامعة </w:t>
      </w:r>
      <w:r w:rsidRPr="003213AD">
        <w:rPr>
          <w:rFonts w:ascii="Simplified Arabic" w:hAnsi="Simplified Arabic" w:cs="Simplified Arabic" w:hint="cs"/>
          <w:sz w:val="32"/>
          <w:szCs w:val="32"/>
          <w:rtl/>
          <w:lang w:val="en-US" w:bidi="ar-DZ"/>
        </w:rPr>
        <w:t>الريادية</w:t>
      </w:r>
      <w:r w:rsidRPr="003213AD">
        <w:rPr>
          <w:rFonts w:ascii="Simplified Arabic" w:hAnsi="Simplified Arabic" w:cs="Simplified Arabic"/>
          <w:sz w:val="32"/>
          <w:szCs w:val="32"/>
          <w:rtl/>
          <w:lang w:val="en-US" w:bidi="ar-DZ"/>
        </w:rPr>
        <w:t xml:space="preserve"> بأنها تلك الجامعة التي تسعى من تلقاء نفسها </w:t>
      </w:r>
      <w:r w:rsidRPr="003213AD">
        <w:rPr>
          <w:rFonts w:ascii="Simplified Arabic" w:hAnsi="Simplified Arabic" w:cs="Simplified Arabic" w:hint="cs"/>
          <w:sz w:val="32"/>
          <w:szCs w:val="32"/>
          <w:rtl/>
          <w:lang w:val="en-US" w:bidi="ar-DZ"/>
        </w:rPr>
        <w:t>لا</w:t>
      </w:r>
      <w:r w:rsidRPr="003213AD">
        <w:rPr>
          <w:rFonts w:ascii="Simplified Arabic" w:hAnsi="Simplified Arabic" w:cs="Simplified Arabic"/>
          <w:sz w:val="32"/>
          <w:szCs w:val="32"/>
          <w:rtl/>
          <w:lang w:val="en-US" w:bidi="ar-DZ"/>
        </w:rPr>
        <w:t xml:space="preserve">بتكار كيفية تحقيقها للأعمال، وتبحث بفعالية عن الابداع في أنشطتها، وتهدف </w:t>
      </w:r>
      <w:r w:rsidRPr="003213AD">
        <w:rPr>
          <w:rFonts w:ascii="Simplified Arabic" w:hAnsi="Simplified Arabic" w:cs="Simplified Arabic" w:hint="cs"/>
          <w:sz w:val="32"/>
          <w:szCs w:val="32"/>
          <w:rtl/>
          <w:lang w:val="en-US" w:bidi="ar-DZ"/>
        </w:rPr>
        <w:t>إ</w:t>
      </w:r>
      <w:r w:rsidRPr="003213AD">
        <w:rPr>
          <w:rFonts w:ascii="Simplified Arabic" w:hAnsi="Simplified Arabic" w:cs="Simplified Arabic"/>
          <w:sz w:val="32"/>
          <w:szCs w:val="32"/>
          <w:rtl/>
          <w:lang w:val="en-US" w:bidi="ar-DZ"/>
        </w:rPr>
        <w:t xml:space="preserve">لى </w:t>
      </w:r>
      <w:r w:rsidRPr="003213AD">
        <w:rPr>
          <w:rFonts w:ascii="Simplified Arabic" w:hAnsi="Simplified Arabic" w:cs="Simplified Arabic" w:hint="cs"/>
          <w:sz w:val="32"/>
          <w:szCs w:val="32"/>
          <w:rtl/>
          <w:lang w:val="en-US" w:bidi="ar-DZ"/>
        </w:rPr>
        <w:t>إ</w:t>
      </w:r>
      <w:r w:rsidRPr="003213AD">
        <w:rPr>
          <w:rFonts w:ascii="Simplified Arabic" w:hAnsi="Simplified Arabic" w:cs="Simplified Arabic"/>
          <w:sz w:val="32"/>
          <w:szCs w:val="32"/>
          <w:rtl/>
          <w:lang w:val="en-US" w:bidi="ar-DZ"/>
        </w:rPr>
        <w:t xml:space="preserve">حداث تغير جوهري في </w:t>
      </w:r>
      <w:r w:rsidRPr="003213AD">
        <w:rPr>
          <w:rFonts w:ascii="Simplified Arabic" w:hAnsi="Simplified Arabic" w:cs="Simplified Arabic"/>
          <w:sz w:val="32"/>
          <w:szCs w:val="32"/>
          <w:rtl/>
          <w:lang w:val="en-US" w:bidi="ar-DZ"/>
        </w:rPr>
        <w:lastRenderedPageBreak/>
        <w:t>شخصيتها التنظيمية من أجل الوصول الى الحالة المستقبلية المرغوبة حتى تصبح جامعة قائمة بذاتها.</w:t>
      </w:r>
      <w:r w:rsidRPr="003213AD">
        <w:rPr>
          <w:rFonts w:ascii="Simplified Arabic" w:hAnsi="Simplified Arabic" w:cs="Simplified Arabic" w:hint="cs"/>
          <w:sz w:val="32"/>
          <w:szCs w:val="32"/>
          <w:rtl/>
          <w:lang w:val="en-US" w:bidi="ar-DZ"/>
        </w:rPr>
        <w:t xml:space="preserve"> </w:t>
      </w:r>
      <w:r w:rsidRPr="003213AD">
        <w:rPr>
          <w:rFonts w:ascii="Simplified Arabic" w:hAnsi="Simplified Arabic" w:cs="Simplified Arabic" w:hint="cs"/>
          <w:b/>
          <w:bCs/>
          <w:sz w:val="32"/>
          <w:szCs w:val="32"/>
          <w:rtl/>
          <w:lang w:val="en-US" w:bidi="ar-DZ"/>
        </w:rPr>
        <w:t>(رفعت</w:t>
      </w:r>
      <w:r w:rsidRPr="003213AD">
        <w:rPr>
          <w:rFonts w:ascii="Simplified Arabic" w:hAnsi="Simplified Arabic" w:cs="Simplified Arabic"/>
          <w:b/>
          <w:bCs/>
          <w:sz w:val="32"/>
          <w:szCs w:val="32"/>
          <w:rtl/>
          <w:lang w:val="en-US" w:bidi="ar-DZ"/>
        </w:rPr>
        <w:t xml:space="preserve"> </w:t>
      </w:r>
      <w:r w:rsidRPr="003213AD">
        <w:rPr>
          <w:rFonts w:ascii="Simplified Arabic" w:hAnsi="Simplified Arabic" w:cs="Simplified Arabic" w:hint="cs"/>
          <w:b/>
          <w:bCs/>
          <w:sz w:val="32"/>
          <w:szCs w:val="32"/>
          <w:rtl/>
          <w:lang w:val="en-US" w:bidi="ar-DZ"/>
        </w:rPr>
        <w:t>محمد،</w:t>
      </w:r>
      <w:r w:rsidRPr="003213AD">
        <w:rPr>
          <w:rFonts w:ascii="Simplified Arabic" w:hAnsi="Simplified Arabic" w:cs="Simplified Arabic"/>
          <w:b/>
          <w:bCs/>
          <w:sz w:val="32"/>
          <w:szCs w:val="32"/>
          <w:rtl/>
          <w:lang w:val="en-US" w:bidi="ar-DZ"/>
        </w:rPr>
        <w:t xml:space="preserve"> 2020</w:t>
      </w:r>
      <w:r w:rsidRPr="003213AD">
        <w:rPr>
          <w:rFonts w:ascii="Simplified Arabic" w:hAnsi="Simplified Arabic" w:cs="Simplified Arabic" w:hint="cs"/>
          <w:b/>
          <w:bCs/>
          <w:sz w:val="32"/>
          <w:szCs w:val="32"/>
          <w:rtl/>
          <w:lang w:val="en-US" w:bidi="ar-DZ"/>
        </w:rPr>
        <w:t>، ص: 304)</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sz w:val="32"/>
          <w:szCs w:val="32"/>
          <w:rtl/>
          <w:lang w:val="en-US" w:bidi="ar-DZ"/>
        </w:rPr>
        <w:t xml:space="preserve">  كما تعرف أيضا بأنها تلك الجامعة التي تفضل النموذج الحلزوني (الصناعة، الأوساط الأكاديمية، الدولة) الى جانب مهمتها في التدريس والبحث بهدف تحسين ال</w:t>
      </w:r>
      <w:r w:rsidRPr="003213AD">
        <w:rPr>
          <w:rFonts w:ascii="Simplified Arabic" w:hAnsi="Simplified Arabic" w:cs="Simplified Arabic" w:hint="cs"/>
          <w:sz w:val="32"/>
          <w:szCs w:val="32"/>
          <w:rtl/>
          <w:lang w:val="en-US" w:bidi="ar-DZ"/>
        </w:rPr>
        <w:t>أ</w:t>
      </w:r>
      <w:r w:rsidRPr="003213AD">
        <w:rPr>
          <w:rFonts w:ascii="Simplified Arabic" w:hAnsi="Simplified Arabic" w:cs="Simplified Arabic"/>
          <w:sz w:val="32"/>
          <w:szCs w:val="32"/>
          <w:rtl/>
          <w:lang w:val="en-US" w:bidi="ar-DZ"/>
        </w:rPr>
        <w:t>داء الاقتصادي الإقليمي</w:t>
      </w:r>
      <w:r w:rsidRPr="003213AD">
        <w:rPr>
          <w:rFonts w:ascii="Simplified Arabic" w:hAnsi="Simplified Arabic" w:cs="Simplified Arabic" w:hint="cs"/>
          <w:sz w:val="32"/>
          <w:szCs w:val="32"/>
          <w:rtl/>
          <w:lang w:val="en-US" w:bidi="ar-DZ"/>
        </w:rPr>
        <w:t xml:space="preserve"> أو</w:t>
      </w:r>
      <w:r w:rsidRPr="003213AD">
        <w:rPr>
          <w:rFonts w:ascii="Simplified Arabic" w:hAnsi="Simplified Arabic" w:cs="Simplified Arabic"/>
          <w:sz w:val="32"/>
          <w:szCs w:val="32"/>
          <w:rtl/>
          <w:lang w:val="en-US" w:bidi="ar-DZ"/>
        </w:rPr>
        <w:t xml:space="preserve"> الوطني بجانب ميزة مالية لها ولأعضائها، حيث تُمكن خريجي الجامعة من أن يكون لهم تأثير كبير على الاقتصاد، وتعتمد على مواردها وقدراتها في خدمات المشاريع وتهتم بصورة متكاملة بالبحث العلمي والتدريب والتنمية الاقتصادية.</w:t>
      </w:r>
      <w:r w:rsidRPr="003213AD">
        <w:rPr>
          <w:rFonts w:ascii="Simplified Arabic" w:hAnsi="Simplified Arabic" w:cs="Simplified Arabic" w:hint="cs"/>
          <w:sz w:val="32"/>
          <w:szCs w:val="32"/>
          <w:rtl/>
          <w:lang w:val="en-US" w:bidi="ar-DZ"/>
        </w:rPr>
        <w:t xml:space="preserve"> </w:t>
      </w:r>
      <w:r w:rsidRPr="003213AD">
        <w:rPr>
          <w:rFonts w:ascii="Simplified Arabic" w:hAnsi="Simplified Arabic" w:cs="Simplified Arabic" w:hint="cs"/>
          <w:b/>
          <w:bCs/>
          <w:sz w:val="32"/>
          <w:szCs w:val="32"/>
          <w:rtl/>
          <w:lang w:val="en-US" w:bidi="ar-DZ"/>
        </w:rPr>
        <w:t>(محمود</w:t>
      </w:r>
      <w:r w:rsidRPr="003213AD">
        <w:rPr>
          <w:rFonts w:ascii="Simplified Arabic" w:hAnsi="Simplified Arabic" w:cs="Simplified Arabic"/>
          <w:b/>
          <w:bCs/>
          <w:sz w:val="32"/>
          <w:szCs w:val="32"/>
          <w:rtl/>
          <w:lang w:val="en-US" w:bidi="ar-DZ"/>
        </w:rPr>
        <w:t xml:space="preserve"> </w:t>
      </w:r>
      <w:r w:rsidRPr="003213AD">
        <w:rPr>
          <w:rFonts w:ascii="Simplified Arabic" w:hAnsi="Simplified Arabic" w:cs="Simplified Arabic" w:hint="cs"/>
          <w:b/>
          <w:bCs/>
          <w:sz w:val="32"/>
          <w:szCs w:val="32"/>
          <w:rtl/>
          <w:lang w:val="en-US" w:bidi="ar-DZ"/>
        </w:rPr>
        <w:t>عبد</w:t>
      </w:r>
      <w:r w:rsidRPr="003213AD">
        <w:rPr>
          <w:rFonts w:ascii="Simplified Arabic" w:hAnsi="Simplified Arabic" w:cs="Simplified Arabic"/>
          <w:b/>
          <w:bCs/>
          <w:sz w:val="32"/>
          <w:szCs w:val="32"/>
          <w:rtl/>
          <w:lang w:val="en-US" w:bidi="ar-DZ"/>
        </w:rPr>
        <w:t xml:space="preserve"> </w:t>
      </w:r>
      <w:r w:rsidRPr="003213AD">
        <w:rPr>
          <w:rFonts w:ascii="Simplified Arabic" w:hAnsi="Simplified Arabic" w:cs="Simplified Arabic" w:hint="cs"/>
          <w:b/>
          <w:bCs/>
          <w:sz w:val="32"/>
          <w:szCs w:val="32"/>
          <w:rtl/>
          <w:lang w:val="en-US" w:bidi="ar-DZ"/>
        </w:rPr>
        <w:t>اللطيف، 2021، ص: 160)</w:t>
      </w:r>
    </w:p>
    <w:p w:rsidR="003213AD" w:rsidRPr="003213AD" w:rsidRDefault="003213AD" w:rsidP="00EA657C">
      <w:pPr>
        <w:bidi/>
        <w:jc w:val="both"/>
        <w:rPr>
          <w:rFonts w:ascii="Simplified Arabic" w:hAnsi="Simplified Arabic" w:cs="Simplified Arabic" w:hint="cs"/>
          <w:sz w:val="32"/>
          <w:szCs w:val="32"/>
          <w:rtl/>
          <w:lang w:val="en-US" w:bidi="ar-DZ"/>
        </w:rPr>
      </w:pPr>
      <w:r w:rsidRPr="003213AD">
        <w:rPr>
          <w:rFonts w:ascii="Simplified Arabic" w:hAnsi="Simplified Arabic" w:cs="Simplified Arabic"/>
          <w:sz w:val="32"/>
          <w:szCs w:val="32"/>
          <w:rtl/>
          <w:lang w:val="en-US" w:bidi="ar-DZ"/>
        </w:rPr>
        <w:t xml:space="preserve"> كما تعرف </w:t>
      </w:r>
      <w:r w:rsidRPr="003213AD">
        <w:rPr>
          <w:rFonts w:ascii="Simplified Arabic" w:hAnsi="Simplified Arabic" w:cs="Simplified Arabic" w:hint="cs"/>
          <w:sz w:val="32"/>
          <w:szCs w:val="32"/>
          <w:rtl/>
          <w:lang w:val="en-US" w:bidi="ar-DZ"/>
        </w:rPr>
        <w:t>أ</w:t>
      </w:r>
      <w:r w:rsidRPr="003213AD">
        <w:rPr>
          <w:rFonts w:ascii="Simplified Arabic" w:hAnsi="Simplified Arabic" w:cs="Simplified Arabic"/>
          <w:sz w:val="32"/>
          <w:szCs w:val="32"/>
          <w:rtl/>
          <w:lang w:val="en-US" w:bidi="ar-DZ"/>
        </w:rPr>
        <w:t>يضا ب</w:t>
      </w:r>
      <w:r w:rsidRPr="003213AD">
        <w:rPr>
          <w:rFonts w:ascii="Simplified Arabic" w:hAnsi="Simplified Arabic" w:cs="Simplified Arabic" w:hint="cs"/>
          <w:sz w:val="32"/>
          <w:szCs w:val="32"/>
          <w:rtl/>
          <w:lang w:val="en-US" w:bidi="ar-DZ"/>
        </w:rPr>
        <w:t>أ</w:t>
      </w:r>
      <w:r w:rsidRPr="003213AD">
        <w:rPr>
          <w:rFonts w:ascii="Simplified Arabic" w:hAnsi="Simplified Arabic" w:cs="Simplified Arabic"/>
          <w:sz w:val="32"/>
          <w:szCs w:val="32"/>
          <w:rtl/>
          <w:lang w:val="en-US" w:bidi="ar-DZ"/>
        </w:rPr>
        <w:t>نها:"حاضنة طبيعية توفر هياكل دعم للعاملين والطلاب الفكرية منها، والتجارية وغيرها</w:t>
      </w:r>
      <w:r w:rsidR="00EA657C">
        <w:rPr>
          <w:rFonts w:ascii="Simplified Arabic" w:hAnsi="Simplified Arabic" w:cs="Simplified Arabic" w:hint="cs"/>
          <w:sz w:val="32"/>
          <w:szCs w:val="32"/>
          <w:rtl/>
          <w:lang w:val="en-US" w:bidi="ar-DZ"/>
        </w:rPr>
        <w:t>'' (</w:t>
      </w:r>
      <w:r w:rsidRPr="003213AD">
        <w:rPr>
          <w:rFonts w:ascii="Simplified Arabic" w:hAnsi="Simplified Arabic" w:cs="Simplified Arabic"/>
          <w:b/>
          <w:bCs/>
          <w:sz w:val="32"/>
          <w:szCs w:val="32"/>
          <w:lang w:val="en-US"/>
        </w:rPr>
        <w:t xml:space="preserve"> (MARIBEL GUERRERO, et al, 2006</w:t>
      </w:r>
      <w:r w:rsidR="00EA657C">
        <w:rPr>
          <w:rFonts w:ascii="Simplified Arabic" w:hAnsi="Simplified Arabic" w:cs="Simplified Arabic" w:hint="cs"/>
          <w:b/>
          <w:bCs/>
          <w:sz w:val="32"/>
          <w:szCs w:val="32"/>
          <w:rtl/>
          <w:lang w:val="en-US" w:bidi="ar-DZ"/>
        </w:rPr>
        <w:t xml:space="preserve"> </w:t>
      </w:r>
    </w:p>
    <w:p w:rsidR="003213AD" w:rsidRPr="00244524" w:rsidRDefault="003213AD" w:rsidP="00244524">
      <w:pPr>
        <w:bidi/>
        <w:jc w:val="both"/>
        <w:rPr>
          <w:rFonts w:ascii="Simplified Arabic" w:hAnsi="Simplified Arabic" w:cs="Simplified Arabic"/>
          <w:b/>
          <w:bCs/>
          <w:sz w:val="32"/>
          <w:szCs w:val="32"/>
          <w:rtl/>
          <w:lang w:val="en-US" w:bidi="ar-DZ"/>
        </w:rPr>
      </w:pPr>
      <w:r w:rsidRPr="003213AD">
        <w:rPr>
          <w:rFonts w:ascii="Simplified Arabic" w:hAnsi="Simplified Arabic" w:cs="Simplified Arabic" w:hint="cs"/>
          <w:sz w:val="32"/>
          <w:szCs w:val="32"/>
          <w:rtl/>
          <w:lang w:val="en-US" w:bidi="ar-DZ"/>
        </w:rPr>
        <w:t xml:space="preserve">ومن خلال كل ما سبق يمكن تعريف </w:t>
      </w:r>
      <w:r w:rsidRPr="003213AD">
        <w:rPr>
          <w:rFonts w:ascii="Simplified Arabic" w:hAnsi="Simplified Arabic" w:cs="Simplified Arabic"/>
          <w:sz w:val="32"/>
          <w:szCs w:val="32"/>
          <w:rtl/>
          <w:lang w:val="en-US" w:bidi="ar-DZ"/>
        </w:rPr>
        <w:t xml:space="preserve">الجامعة </w:t>
      </w:r>
      <w:r w:rsidRPr="003213AD">
        <w:rPr>
          <w:rFonts w:ascii="Simplified Arabic" w:hAnsi="Simplified Arabic" w:cs="Simplified Arabic" w:hint="cs"/>
          <w:sz w:val="32"/>
          <w:szCs w:val="32"/>
          <w:rtl/>
          <w:lang w:val="en-US" w:bidi="ar-DZ"/>
        </w:rPr>
        <w:t>الريادية</w:t>
      </w:r>
      <w:r w:rsidRPr="003213AD">
        <w:rPr>
          <w:rFonts w:ascii="Simplified Arabic" w:hAnsi="Simplified Arabic" w:cs="Simplified Arabic"/>
          <w:sz w:val="32"/>
          <w:szCs w:val="32"/>
          <w:rtl/>
          <w:lang w:val="en-US" w:bidi="ar-DZ"/>
        </w:rPr>
        <w:t xml:space="preserve"> </w:t>
      </w:r>
      <w:r w:rsidRPr="003213AD">
        <w:rPr>
          <w:rFonts w:ascii="Simplified Arabic" w:hAnsi="Simplified Arabic" w:cs="Simplified Arabic" w:hint="cs"/>
          <w:sz w:val="32"/>
          <w:szCs w:val="32"/>
          <w:rtl/>
          <w:lang w:val="en-US" w:bidi="ar-DZ"/>
        </w:rPr>
        <w:t xml:space="preserve">على أنها النموذج الحديث للمؤسسات التعلمية الجامعية فهي فضلا عن مهمتها الأساسية في التكوين والتدريب وإكساب المعارف للطالب، </w:t>
      </w:r>
      <w:r w:rsidRPr="003213AD">
        <w:rPr>
          <w:rFonts w:ascii="Simplified Arabic" w:hAnsi="Simplified Arabic" w:cs="Simplified Arabic"/>
          <w:sz w:val="32"/>
          <w:szCs w:val="32"/>
          <w:rtl/>
          <w:lang w:val="en-US" w:bidi="ar-DZ"/>
        </w:rPr>
        <w:t>تحقق دورا في عملية تحقيق النشاطات المتعلقة ببدء الاعمال والتخطيط لها وتنظيم وتطوير المشاريع داخل الجامعة لإعداد التنمية الأكاديمية العالمية</w:t>
      </w:r>
      <w:r w:rsidRPr="003213AD">
        <w:rPr>
          <w:rFonts w:ascii="Simplified Arabic" w:hAnsi="Simplified Arabic" w:cs="Simplified Arabic" w:hint="cs"/>
          <w:sz w:val="32"/>
          <w:szCs w:val="32"/>
          <w:rtl/>
          <w:lang w:val="en-US" w:bidi="ar-DZ"/>
        </w:rPr>
        <w:t>، وذلك في إطار  تزاوج الجامعات والمؤسسات البحثية والمحيط السوسيواقتصادي من جهة، وبناء نظام ريادي قائم على تكوين ومرافقة جيل من رواد الأعمال.</w:t>
      </w:r>
    </w:p>
    <w:p w:rsidR="003213AD" w:rsidRPr="003213AD" w:rsidRDefault="003213AD" w:rsidP="003213AD">
      <w:pPr>
        <w:bidi/>
        <w:jc w:val="both"/>
        <w:rPr>
          <w:rFonts w:ascii="Simplified Arabic" w:hAnsi="Simplified Arabic" w:cs="Simplified Arabic"/>
          <w:b/>
          <w:bCs/>
          <w:sz w:val="32"/>
          <w:szCs w:val="32"/>
          <w:rtl/>
          <w:lang w:val="en-US" w:bidi="ar-DZ"/>
        </w:rPr>
      </w:pPr>
      <w:r w:rsidRPr="003213AD">
        <w:rPr>
          <w:rFonts w:ascii="Simplified Arabic" w:hAnsi="Simplified Arabic" w:cs="Simplified Arabic" w:hint="cs"/>
          <w:sz w:val="32"/>
          <w:szCs w:val="32"/>
          <w:rtl/>
          <w:lang w:val="en-US"/>
        </w:rPr>
        <w:t xml:space="preserve">6.2. </w:t>
      </w:r>
      <w:r w:rsidRPr="003213AD">
        <w:rPr>
          <w:rFonts w:ascii="Simplified Arabic" w:hAnsi="Simplified Arabic" w:cs="Simplified Arabic" w:hint="cs"/>
          <w:b/>
          <w:bCs/>
          <w:sz w:val="32"/>
          <w:szCs w:val="32"/>
          <w:rtl/>
          <w:lang w:val="en-US" w:bidi="ar-DZ"/>
        </w:rPr>
        <w:t>أسس بناء الجامعة الريادية:</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hint="cs"/>
          <w:sz w:val="32"/>
          <w:szCs w:val="32"/>
          <w:rtl/>
          <w:lang w:val="en-US" w:bidi="ar-DZ"/>
        </w:rPr>
        <w:t xml:space="preserve">هذا المفهوم الجديد الذي بدأ يتشكل علميا في بداية الألفية الجديدة وانتشر في أوروبا وأسيا بعد أن انطلق من أمريكا قبل ذلك بعقد من الزمن ويدعو لهذا المفهوم إلى أي أحد أهم الأدوار الرئيسية للجامعة المساهمة في التنمية الاقتصادية من خلال إطلاق المشاريع الابتكارية المنتجة ويمكن أن نجمل هذه المتطلبات في خمسة محاور رئيسية هي: </w:t>
      </w:r>
      <w:r w:rsidRPr="003213AD">
        <w:rPr>
          <w:rFonts w:ascii="Simplified Arabic" w:hAnsi="Simplified Arabic" w:cs="Simplified Arabic"/>
          <w:b/>
          <w:bCs/>
          <w:sz w:val="32"/>
          <w:szCs w:val="32"/>
          <w:rtl/>
          <w:lang w:val="en-US"/>
        </w:rPr>
        <w:t>(</w:t>
      </w:r>
      <w:r w:rsidRPr="003213AD">
        <w:rPr>
          <w:rFonts w:ascii="Simplified Arabic" w:hAnsi="Simplified Arabic" w:cs="Simplified Arabic" w:hint="cs"/>
          <w:b/>
          <w:bCs/>
          <w:sz w:val="32"/>
          <w:szCs w:val="32"/>
          <w:rtl/>
          <w:lang w:val="en-US"/>
        </w:rPr>
        <w:t>جلاب</w:t>
      </w:r>
      <w:r w:rsidRPr="003213AD">
        <w:rPr>
          <w:rFonts w:ascii="Simplified Arabic" w:hAnsi="Simplified Arabic" w:cs="Simplified Arabic"/>
          <w:b/>
          <w:bCs/>
          <w:sz w:val="32"/>
          <w:szCs w:val="32"/>
          <w:rtl/>
          <w:lang w:val="en-US"/>
        </w:rPr>
        <w:t xml:space="preserve"> </w:t>
      </w:r>
      <w:r w:rsidRPr="003213AD">
        <w:rPr>
          <w:rFonts w:ascii="Simplified Arabic" w:hAnsi="Simplified Arabic" w:cs="Simplified Arabic" w:hint="cs"/>
          <w:b/>
          <w:bCs/>
          <w:sz w:val="32"/>
          <w:szCs w:val="32"/>
          <w:rtl/>
          <w:lang w:val="en-US"/>
        </w:rPr>
        <w:t>وآخرون،</w:t>
      </w:r>
      <w:r w:rsidRPr="003213AD">
        <w:rPr>
          <w:rFonts w:ascii="Simplified Arabic" w:hAnsi="Simplified Arabic" w:cs="Simplified Arabic"/>
          <w:b/>
          <w:bCs/>
          <w:sz w:val="32"/>
          <w:szCs w:val="32"/>
          <w:rtl/>
          <w:lang w:val="en-US"/>
        </w:rPr>
        <w:t xml:space="preserve"> 2016</w:t>
      </w:r>
      <w:r w:rsidRPr="003213AD">
        <w:rPr>
          <w:rFonts w:ascii="Simplified Arabic" w:hAnsi="Simplified Arabic" w:cs="Simplified Arabic" w:hint="cs"/>
          <w:b/>
          <w:bCs/>
          <w:sz w:val="32"/>
          <w:szCs w:val="32"/>
          <w:rtl/>
          <w:lang w:val="en-US"/>
        </w:rPr>
        <w:t>،</w:t>
      </w:r>
      <w:r w:rsidRPr="003213AD">
        <w:rPr>
          <w:rFonts w:ascii="Simplified Arabic" w:hAnsi="Simplified Arabic" w:cs="Simplified Arabic"/>
          <w:b/>
          <w:bCs/>
          <w:sz w:val="32"/>
          <w:szCs w:val="32"/>
          <w:rtl/>
          <w:lang w:val="en-US"/>
        </w:rPr>
        <w:t xml:space="preserve"> </w:t>
      </w:r>
      <w:r w:rsidRPr="003213AD">
        <w:rPr>
          <w:rFonts w:ascii="Simplified Arabic" w:hAnsi="Simplified Arabic" w:cs="Simplified Arabic" w:hint="cs"/>
          <w:b/>
          <w:bCs/>
          <w:sz w:val="32"/>
          <w:szCs w:val="32"/>
          <w:rtl/>
          <w:lang w:val="en-US"/>
        </w:rPr>
        <w:t>ص ص</w:t>
      </w:r>
      <w:r w:rsidRPr="003213AD">
        <w:rPr>
          <w:rFonts w:ascii="Simplified Arabic" w:hAnsi="Simplified Arabic" w:cs="Simplified Arabic"/>
          <w:b/>
          <w:bCs/>
          <w:sz w:val="32"/>
          <w:szCs w:val="32"/>
          <w:rtl/>
          <w:lang w:val="en-US"/>
        </w:rPr>
        <w:t>:</w:t>
      </w:r>
      <w:r w:rsidRPr="003213AD">
        <w:rPr>
          <w:rFonts w:ascii="Simplified Arabic" w:hAnsi="Simplified Arabic" w:cs="Simplified Arabic" w:hint="cs"/>
          <w:b/>
          <w:bCs/>
          <w:sz w:val="32"/>
          <w:szCs w:val="32"/>
          <w:rtl/>
          <w:lang w:val="en-US"/>
        </w:rPr>
        <w:t>256-257</w:t>
      </w:r>
      <w:r w:rsidRPr="003213AD">
        <w:rPr>
          <w:rFonts w:ascii="Simplified Arabic" w:hAnsi="Simplified Arabic" w:cs="Simplified Arabic"/>
          <w:b/>
          <w:bCs/>
          <w:sz w:val="32"/>
          <w:szCs w:val="32"/>
          <w:rtl/>
          <w:lang w:val="en-US"/>
        </w:rPr>
        <w:t>)</w:t>
      </w:r>
    </w:p>
    <w:p w:rsidR="003213AD" w:rsidRPr="003213AD" w:rsidRDefault="003213AD" w:rsidP="003213AD">
      <w:pPr>
        <w:numPr>
          <w:ilvl w:val="0"/>
          <w:numId w:val="10"/>
        </w:numPr>
        <w:bidi/>
        <w:jc w:val="both"/>
        <w:rPr>
          <w:rFonts w:ascii="Simplified Arabic" w:hAnsi="Simplified Arabic" w:cs="Simplified Arabic" w:hint="cs"/>
          <w:sz w:val="32"/>
          <w:szCs w:val="32"/>
        </w:rPr>
      </w:pPr>
      <w:r w:rsidRPr="003213AD">
        <w:rPr>
          <w:rFonts w:ascii="Simplified Arabic" w:hAnsi="Simplified Arabic" w:cs="Simplified Arabic" w:hint="cs"/>
          <w:b/>
          <w:bCs/>
          <w:sz w:val="32"/>
          <w:szCs w:val="32"/>
          <w:rtl/>
          <w:lang w:val="en-US" w:bidi="ar-DZ"/>
        </w:rPr>
        <w:lastRenderedPageBreak/>
        <w:t>تحويل دور الجامعة من التركيز على التوظيف إلى التركيز على مبدأ خلق فرص العمل:</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hint="cs"/>
          <w:sz w:val="32"/>
          <w:szCs w:val="32"/>
          <w:rtl/>
          <w:lang w:val="en-US" w:bidi="ar-DZ"/>
        </w:rPr>
        <w:t xml:space="preserve"> وهناك فارق كبير بينهما فالجامعات التقليدية تسعى إلى البحث عن توافق مخرجاتها مع متطلبات التوظيف في سوق العمل في حين أن الجامعة الريادية تبني وتصمم مناهجها وتخصصاتها لتخريج طلاب قادرين على خلق فرص العمل في السوق وهو التوجه الذي أدركته أوروبا حين اعتبرت عقدي السبعينيات وما تلاها من سنين هي حقبة تغيير سياسة التعليم العالمي لتركيز على مبادئ خلق فرص العمل وثقافة العمل الحرفي بناء الأجيال القادمة وهذا الدور الجديد يعني أن تتمحور مناهج وطرق التدريس حول استثمار الأبحاث والأفكار والمخترعات لتمكين الجامعة من أن تسهم في التنافسية العالمية للدولة وتعد خريجها إلى حياة عملية أكثر تعقيدا وأقل استقرارا تتوافق مع طبيعة الوظيفة المؤقتة وعقد العمل المبني على الجدارة والتنقل الدولي والتواصل الثقافي.</w:t>
      </w:r>
    </w:p>
    <w:p w:rsidR="003213AD" w:rsidRPr="003213AD" w:rsidRDefault="003213AD" w:rsidP="003213AD">
      <w:pPr>
        <w:numPr>
          <w:ilvl w:val="0"/>
          <w:numId w:val="10"/>
        </w:numPr>
        <w:bidi/>
        <w:jc w:val="both"/>
        <w:rPr>
          <w:rFonts w:ascii="Simplified Arabic" w:hAnsi="Simplified Arabic" w:cs="Simplified Arabic" w:hint="cs"/>
          <w:sz w:val="32"/>
          <w:szCs w:val="32"/>
        </w:rPr>
      </w:pPr>
      <w:r w:rsidRPr="003213AD">
        <w:rPr>
          <w:rFonts w:ascii="Simplified Arabic" w:hAnsi="Simplified Arabic" w:cs="Simplified Arabic" w:hint="cs"/>
          <w:b/>
          <w:bCs/>
          <w:sz w:val="32"/>
          <w:szCs w:val="32"/>
          <w:rtl/>
          <w:lang w:val="en-US" w:bidi="ar-DZ"/>
        </w:rPr>
        <w:t>الشراكة الحقيقية مع أصحاب المصلحة من القطاعات العامة والخاصة والخريجين:</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hint="cs"/>
          <w:sz w:val="32"/>
          <w:szCs w:val="32"/>
          <w:rtl/>
          <w:lang w:val="en-US" w:bidi="ar-DZ"/>
        </w:rPr>
        <w:t xml:space="preserve"> فالمناداة بالشراكة مع أصحاب المصالح المحيطين بالجامعة مطلب قديم تسعى كثير من الجامعات إلى الحرص على تطبيق بعض ملامحه لكن المطلوب هو الشراكة المتوازنة التي تتيح للجامعة الاستفادة والتفاعل مع الشرائح المختلفة في المجتمع المحلي والتي يأتي على رأسها الخريجون الذين يعتبرون أصولا استثمارية ضخمة حين تحسن الجامعة التواصل معهم بمفهوم التمحور حول العميل، إضافة إلى أهمية التركيز على الشراكة مع المنشآت الصغيرة والمتوسطة ورواد الأعمال والجمعيات غير الهادفة للربح، وحتى المشاريع الكبيرة، لأن نشر الثقافة المستدمة لريادة العمال يحتاج إلى عدم إغفال المنشأت الصغيرة، كما أن الحصول على التمويل للمشاريع من خلال الشركات الكبرى هو إنجاز بلا شك يسهم في دعم المشاريع الريادية، لكن بناء ثقافة المنظمة والسلوك التنظيمي للجامعة يتطلب التركيز على المجتمع المحيط والرواد المحليين.</w:t>
      </w:r>
    </w:p>
    <w:p w:rsidR="003213AD" w:rsidRPr="003213AD" w:rsidRDefault="003213AD" w:rsidP="003213AD">
      <w:pPr>
        <w:numPr>
          <w:ilvl w:val="0"/>
          <w:numId w:val="10"/>
        </w:numPr>
        <w:bidi/>
        <w:jc w:val="both"/>
        <w:rPr>
          <w:rFonts w:ascii="Simplified Arabic" w:hAnsi="Simplified Arabic" w:cs="Simplified Arabic"/>
          <w:sz w:val="32"/>
          <w:szCs w:val="32"/>
        </w:rPr>
      </w:pPr>
      <w:r w:rsidRPr="003213AD">
        <w:rPr>
          <w:rFonts w:ascii="Simplified Arabic" w:hAnsi="Simplified Arabic" w:cs="Simplified Arabic" w:hint="cs"/>
          <w:b/>
          <w:bCs/>
          <w:sz w:val="32"/>
          <w:szCs w:val="32"/>
          <w:rtl/>
          <w:lang w:val="en-US" w:bidi="ar-DZ"/>
        </w:rPr>
        <w:t>نقل التقنية والمعرفة ويتم ذلك بالتواصل الوثيق مع الجامعات الغربية والشرقية المتقدمة في مجالات ريادة الأعمال:</w:t>
      </w:r>
      <w:r w:rsidRPr="003213AD">
        <w:rPr>
          <w:rFonts w:ascii="Simplified Arabic" w:hAnsi="Simplified Arabic" w:cs="Simplified Arabic" w:hint="cs"/>
          <w:sz w:val="32"/>
          <w:szCs w:val="32"/>
          <w:rtl/>
          <w:lang w:val="en-US" w:bidi="ar-DZ"/>
        </w:rPr>
        <w:t xml:space="preserve"> </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hint="cs"/>
          <w:sz w:val="32"/>
          <w:szCs w:val="32"/>
          <w:rtl/>
          <w:lang w:val="en-US" w:bidi="ar-DZ"/>
        </w:rPr>
        <w:lastRenderedPageBreak/>
        <w:t>فمن وسائل نقل التقنية إقامة الواحات العلمية، ومراكز الابتكار وبرامج الملكية الفكرية والحاضنات الافتراضية والحقيقية متنوعة الأغراض والأحجام، تلك الهياكل التي يمتد دورها من تشجيع الأعمال الحرة الصغيرة داخل الجامعة مرورا بتقديم الخدمات الاستشارية والتجهيزات المكتبية وحتى استضافة المشاريع ورعايتها حتى تخرج من الجامعة من خلالها يتم تجسيد ما يسمى بنظرية الحلزون الثلاثي المرتكز على الجامعة وقطاعات الأعمال والحكومة والمعزز بالتوأمة المدروسة مع الجامعات المتقدمة في المجالات المنشودة.</w:t>
      </w:r>
    </w:p>
    <w:p w:rsidR="003213AD" w:rsidRPr="003213AD" w:rsidRDefault="003213AD" w:rsidP="003213AD">
      <w:pPr>
        <w:numPr>
          <w:ilvl w:val="0"/>
          <w:numId w:val="10"/>
        </w:numPr>
        <w:bidi/>
        <w:jc w:val="both"/>
        <w:rPr>
          <w:rFonts w:ascii="Simplified Arabic" w:hAnsi="Simplified Arabic" w:cs="Simplified Arabic"/>
          <w:sz w:val="32"/>
          <w:szCs w:val="32"/>
        </w:rPr>
      </w:pPr>
      <w:r w:rsidRPr="003213AD">
        <w:rPr>
          <w:rFonts w:ascii="Simplified Arabic" w:hAnsi="Simplified Arabic" w:cs="Simplified Arabic" w:hint="cs"/>
          <w:b/>
          <w:bCs/>
          <w:sz w:val="32"/>
          <w:szCs w:val="32"/>
          <w:rtl/>
          <w:lang w:val="en-US" w:bidi="ar-DZ"/>
        </w:rPr>
        <w:t>التعليم القائم على الابداع والابتكار:</w:t>
      </w:r>
      <w:r w:rsidRPr="003213AD">
        <w:rPr>
          <w:rFonts w:ascii="Simplified Arabic" w:hAnsi="Simplified Arabic" w:cs="Simplified Arabic" w:hint="cs"/>
          <w:sz w:val="32"/>
          <w:szCs w:val="32"/>
          <w:rtl/>
          <w:lang w:val="en-US" w:bidi="ar-DZ"/>
        </w:rPr>
        <w:t xml:space="preserve"> </w:t>
      </w:r>
    </w:p>
    <w:p w:rsidR="003213AD" w:rsidRPr="003213AD" w:rsidRDefault="003213AD" w:rsidP="003213AD">
      <w:pPr>
        <w:bidi/>
        <w:jc w:val="both"/>
        <w:rPr>
          <w:rFonts w:ascii="Simplified Arabic" w:hAnsi="Simplified Arabic" w:cs="Simplified Arabic"/>
          <w:sz w:val="32"/>
          <w:szCs w:val="32"/>
        </w:rPr>
      </w:pPr>
      <w:r w:rsidRPr="003213AD">
        <w:rPr>
          <w:rFonts w:ascii="Simplified Arabic" w:hAnsi="Simplified Arabic" w:cs="Simplified Arabic" w:hint="cs"/>
          <w:sz w:val="32"/>
          <w:szCs w:val="32"/>
          <w:rtl/>
          <w:lang w:val="en-US" w:bidi="ar-DZ"/>
        </w:rPr>
        <w:t>فالأساليب التقليدية للتعليم القائم على التلقين والحفظ لم تعد تناسب التعليم الجامعي الحديث فضلا على أنها عائق كبير أمام بناء الجامعة الريادية، فبناء مشروع ريادي أو مؤسسة ناشئة يتطلب تعليما قائما على توليد الأفكار والتأمل والابتكار وإطلاق العنان للابداع المتحرر من النمطية والتفكير التقليدي، الأمر الذي يتطلب التفكير الريادي التصميمي الذي يتمحور على إيجاد وتشخيص المشكلات وتوليد الأفكار وإيجاد الحلول العلمية التي يمكن ترجمتها في شكل مؤسسة اقتصادية مولدة للقيمة.</w:t>
      </w:r>
      <w:r w:rsidRPr="003213AD">
        <w:rPr>
          <w:rFonts w:ascii="Simplified Arabic" w:hAnsi="Simplified Arabic" w:cs="Simplified Arabic"/>
          <w:sz w:val="32"/>
          <w:szCs w:val="32"/>
        </w:rPr>
        <w:t xml:space="preserve"> </w:t>
      </w:r>
    </w:p>
    <w:p w:rsidR="003213AD" w:rsidRPr="003213AD" w:rsidRDefault="003213AD" w:rsidP="003213AD">
      <w:pPr>
        <w:bidi/>
        <w:jc w:val="both"/>
        <w:rPr>
          <w:rFonts w:ascii="Simplified Arabic" w:hAnsi="Simplified Arabic" w:cs="Simplified Arabic"/>
          <w:sz w:val="32"/>
          <w:szCs w:val="32"/>
          <w:rtl/>
          <w:lang w:val="en-US" w:bidi="ar-DZ"/>
        </w:rPr>
      </w:pPr>
      <w:r w:rsidRPr="003213AD">
        <w:rPr>
          <w:rFonts w:ascii="Simplified Arabic" w:hAnsi="Simplified Arabic" w:cs="Simplified Arabic" w:hint="cs"/>
          <w:sz w:val="32"/>
          <w:szCs w:val="32"/>
          <w:rtl/>
          <w:lang w:val="en-US" w:bidi="ar-DZ"/>
        </w:rPr>
        <w:t>هذا المفهوم الذي يوجه التفكير والابداع إلى مكونات وأنشطة ومهارات بناء المنشأة، حيث يصبح التعليم التطبيقي المجال الشائع لأساليب التعليم الجامعي وقد سبقت أوروبا كثيرا من الدول في هذا المجال حيث استحدثت من عام 1988 عددا كثيرا من البرامج التشجعية لمفهوم المنشأة في التعليم العالي شراكة ودعم من شركات القطاع الخاص على المستوى المحلي والاقليمي وكانت ثمرته إعداد جيل من الشباب المالك لروح ريادة الأعمال، كما أن التعليم الابتكاري القائم على الخروج عن المألوف يتطلب تبني النظام التعليمي متعدد التخصص الذي يتيح للطالب فرصة تعدد التأهيل والاختيار من بين التخصصات المتنوعة مما ينمي سعة الأفق ورعاية التفكير وربط الأفكار ويوجد مناخا تعليميا متعدد الأبعاد التخصيصية يسهم في الوصول إلى فكرة يمكن تحويلها إلى مشروع منتج.</w:t>
      </w:r>
    </w:p>
    <w:p w:rsidR="003213AD" w:rsidRPr="003213AD" w:rsidRDefault="003213AD" w:rsidP="003213AD">
      <w:pPr>
        <w:numPr>
          <w:ilvl w:val="0"/>
          <w:numId w:val="12"/>
        </w:numPr>
        <w:bidi/>
        <w:jc w:val="both"/>
        <w:rPr>
          <w:rFonts w:ascii="Simplified Arabic" w:hAnsi="Simplified Arabic" w:cs="Simplified Arabic" w:hint="cs"/>
          <w:sz w:val="32"/>
          <w:szCs w:val="32"/>
        </w:rPr>
      </w:pPr>
      <w:r w:rsidRPr="003213AD">
        <w:rPr>
          <w:rFonts w:ascii="Simplified Arabic" w:hAnsi="Simplified Arabic" w:cs="Simplified Arabic" w:hint="cs"/>
          <w:b/>
          <w:bCs/>
          <w:sz w:val="32"/>
          <w:szCs w:val="32"/>
          <w:rtl/>
          <w:lang w:val="en-US" w:bidi="ar-DZ"/>
        </w:rPr>
        <w:t>القيادة القادرة على توفير الامكانات المادية والمعنوية لرواد الأعمال:</w:t>
      </w:r>
    </w:p>
    <w:p w:rsidR="00406F24" w:rsidRPr="000972A4" w:rsidRDefault="003213AD" w:rsidP="00244524">
      <w:pPr>
        <w:bidi/>
        <w:jc w:val="both"/>
        <w:rPr>
          <w:rFonts w:ascii="Simplified Arabic" w:hAnsi="Simplified Arabic" w:cs="Simplified Arabic"/>
          <w:sz w:val="32"/>
          <w:szCs w:val="32"/>
          <w:lang w:val="en-US" w:bidi="ar-DZ"/>
        </w:rPr>
      </w:pPr>
      <w:r w:rsidRPr="003213AD">
        <w:rPr>
          <w:rFonts w:ascii="Simplified Arabic" w:hAnsi="Simplified Arabic" w:cs="Simplified Arabic" w:hint="cs"/>
          <w:sz w:val="32"/>
          <w:szCs w:val="32"/>
          <w:rtl/>
          <w:lang w:val="en-US" w:bidi="ar-DZ"/>
        </w:rPr>
        <w:lastRenderedPageBreak/>
        <w:t xml:space="preserve"> فوجود الادارة الواعية بأهمية التوجه نحو ريادة الأعمال والمقتنعة بآليات بناء جيل المعرفة والتحول نحو الاقتصاد المعرفي هو أحد أهم عناصر بناء الجامعة المتداولة فنشر ثقافة ريادة الأعمال يتطلب وقتا طويلا وبرامج متنوعة وتعهدا مستمرا لهذه القيادة يجب أن تتميز بالايمان العميق بالفكرة، والتبني الجاد لمفهوم الجامعة الريادية أو وضع الخطط الاستراتيجية لها والبرامج التنفيذية لمراحلها ومن ذلك استحداث البرامج الداعمة لبناء رواد الأعمال في التعليم الجامعي مثل مراكز التميز لريادة الأعمال والحاضنات والأندية والشركات الطلابية ومنافسات خطة العمل وزمالة الأعمال ومسابقات مشاريع الريادية الأعمال.</w:t>
      </w:r>
    </w:p>
    <w:p w:rsidR="00244524" w:rsidRPr="00244524" w:rsidRDefault="00244524" w:rsidP="00406F24">
      <w:pPr>
        <w:bidi/>
        <w:jc w:val="both"/>
        <w:rPr>
          <w:rFonts w:ascii="Simplified Arabic" w:hAnsi="Simplified Arabic" w:cs="Simplified Arabic"/>
          <w:b/>
          <w:bCs/>
          <w:sz w:val="32"/>
          <w:szCs w:val="32"/>
          <w:rtl/>
        </w:rPr>
      </w:pPr>
      <w:r w:rsidRPr="00244524">
        <w:rPr>
          <w:rFonts w:ascii="Simplified Arabic" w:hAnsi="Simplified Arabic" w:cs="Simplified Arabic" w:hint="cs"/>
          <w:b/>
          <w:bCs/>
          <w:sz w:val="32"/>
          <w:szCs w:val="32"/>
          <w:rtl/>
        </w:rPr>
        <w:t>المحور الثاني: العلاقة بين ضمان جودة التعليم العالي والتحول نحو الجامعة الريادية</w:t>
      </w:r>
    </w:p>
    <w:p w:rsidR="00B834A5" w:rsidRDefault="00EF134C" w:rsidP="00244524">
      <w:pPr>
        <w:bidi/>
        <w:jc w:val="both"/>
        <w:rPr>
          <w:rFonts w:ascii="Simplified Arabic" w:hAnsi="Simplified Arabic" w:cs="Simplified Arabic"/>
          <w:sz w:val="32"/>
          <w:szCs w:val="32"/>
          <w:rtl/>
        </w:rPr>
      </w:pPr>
      <w:r w:rsidRPr="00A56E43">
        <w:rPr>
          <w:rFonts w:ascii="Simplified Arabic" w:hAnsi="Simplified Arabic" w:cs="Simplified Arabic"/>
          <w:sz w:val="32"/>
          <w:szCs w:val="32"/>
          <w:rtl/>
        </w:rPr>
        <w:t>توجد علاقة تكاملية تبادلية بين جودة التعليم العالي والجامعة الريادية، حيث تسعى الجامعة الريادية إلى تحسين جودة التعليم من خلال ربطها بالواقع الاقتصادي والاجتماعي، بينما تساهم جودة التعليم العالي في تمكين الجامعة من تحقيق دورها الريادي عبر تخريج أفراد لديهم مهارات الابتكار وريادة الأعمال. تعمل هذه العلاقة على تعزيز الابتكار، خلق فرص عمل، ودعم الاقتصاد الوطني. </w:t>
      </w:r>
    </w:p>
    <w:p w:rsidR="00C35E52" w:rsidRDefault="00C35E52" w:rsidP="00876BA3">
      <w:pPr>
        <w:bidi/>
        <w:jc w:val="both"/>
        <w:rPr>
          <w:rFonts w:ascii="Simplified Arabic" w:hAnsi="Simplified Arabic" w:cs="Simplified Arabic"/>
          <w:sz w:val="32"/>
          <w:szCs w:val="32"/>
          <w:rtl/>
        </w:rPr>
      </w:pPr>
      <w:r w:rsidRPr="00C35E52">
        <w:rPr>
          <w:rFonts w:ascii="Simplified Arabic" w:hAnsi="Simplified Arabic" w:cs="Simplified Arabic" w:hint="cs"/>
          <w:b/>
          <w:bCs/>
          <w:sz w:val="32"/>
          <w:szCs w:val="32"/>
          <w:rtl/>
        </w:rPr>
        <w:t>1</w:t>
      </w:r>
      <w:r>
        <w:rPr>
          <w:rFonts w:ascii="Simplified Arabic" w:hAnsi="Simplified Arabic" w:cs="Simplified Arabic" w:hint="cs"/>
          <w:sz w:val="32"/>
          <w:szCs w:val="32"/>
          <w:rtl/>
        </w:rPr>
        <w:t>-</w:t>
      </w:r>
      <w:r w:rsidR="00876BA3">
        <w:rPr>
          <w:rFonts w:ascii="Simplified Arabic" w:hAnsi="Simplified Arabic" w:cs="Simplified Arabic" w:hint="cs"/>
          <w:b/>
          <w:bCs/>
          <w:sz w:val="32"/>
          <w:szCs w:val="32"/>
          <w:rtl/>
        </w:rPr>
        <w:t>متطلبات</w:t>
      </w:r>
      <w:r w:rsidRPr="00C35E52">
        <w:rPr>
          <w:rFonts w:ascii="Simplified Arabic" w:hAnsi="Simplified Arabic" w:cs="Simplified Arabic" w:hint="cs"/>
          <w:b/>
          <w:bCs/>
          <w:sz w:val="32"/>
          <w:szCs w:val="32"/>
          <w:rtl/>
        </w:rPr>
        <w:t xml:space="preserve"> دمج</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ضمان</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الجودة</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في</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التعليم</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العالي</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للتحول نحو نموذج</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جامعة</w:t>
      </w:r>
      <w:r w:rsidRPr="00C35E52">
        <w:rPr>
          <w:rFonts w:ascii="Simplified Arabic" w:hAnsi="Simplified Arabic" w:cs="Simplified Arabic"/>
          <w:b/>
          <w:bCs/>
          <w:sz w:val="32"/>
          <w:szCs w:val="32"/>
          <w:rtl/>
        </w:rPr>
        <w:t xml:space="preserve"> </w:t>
      </w:r>
      <w:r w:rsidRPr="00C35E52">
        <w:rPr>
          <w:rFonts w:ascii="Simplified Arabic" w:hAnsi="Simplified Arabic" w:cs="Simplified Arabic" w:hint="cs"/>
          <w:b/>
          <w:bCs/>
          <w:sz w:val="32"/>
          <w:szCs w:val="32"/>
          <w:rtl/>
        </w:rPr>
        <w:t>ريادية:</w:t>
      </w:r>
      <w:r w:rsidRPr="00C35E52">
        <w:rPr>
          <w:rFonts w:ascii="Simplified Arabic" w:hAnsi="Simplified Arabic" w:cs="Simplified Arabic"/>
          <w:sz w:val="32"/>
          <w:szCs w:val="32"/>
          <w:rtl/>
        </w:rPr>
        <w:t xml:space="preserve"> </w:t>
      </w:r>
    </w:p>
    <w:p w:rsidR="00876BA3" w:rsidRPr="00876BA3" w:rsidRDefault="00876BA3" w:rsidP="00434294">
      <w:pPr>
        <w:bidi/>
        <w:jc w:val="both"/>
        <w:rPr>
          <w:rFonts w:ascii="Simplified Arabic" w:hAnsi="Simplified Arabic" w:cs="Simplified Arabic" w:hint="cs"/>
          <w:sz w:val="32"/>
          <w:szCs w:val="32"/>
          <w:rtl/>
          <w:lang w:bidi="ar"/>
        </w:rPr>
      </w:pPr>
      <w:r w:rsidRPr="00876BA3">
        <w:rPr>
          <w:rFonts w:ascii="Simplified Arabic" w:hAnsi="Simplified Arabic" w:cs="Simplified Arabic" w:hint="cs"/>
          <w:sz w:val="32"/>
          <w:szCs w:val="32"/>
          <w:rtl/>
        </w:rPr>
        <w:t>يتطلب دمج ضمان الجودة في التعليم العالي ليصبح جامعة ريادية خلق ثقافة قائمة على الجودة، تدعم الابتكار والمرونة والاستجابة</w:t>
      </w:r>
      <w:r>
        <w:rPr>
          <w:rFonts w:ascii="Simplified Arabic" w:hAnsi="Simplified Arabic" w:cs="Simplified Arabic" w:hint="cs"/>
          <w:sz w:val="32"/>
          <w:szCs w:val="32"/>
          <w:rtl/>
        </w:rPr>
        <w:t>،</w:t>
      </w:r>
      <w:r w:rsidRPr="00876BA3">
        <w:rPr>
          <w:rFonts w:ascii="Simplified Arabic" w:hAnsi="Simplified Arabic" w:cs="Simplified Arabic" w:hint="cs"/>
          <w:sz w:val="32"/>
          <w:szCs w:val="32"/>
          <w:rtl/>
        </w:rPr>
        <w:t xml:space="preserve"> الخطوات الرئيسية </w:t>
      </w:r>
      <w:r>
        <w:rPr>
          <w:rFonts w:ascii="Simplified Arabic" w:hAnsi="Simplified Arabic" w:cs="Simplified Arabic" w:hint="cs"/>
          <w:sz w:val="32"/>
          <w:szCs w:val="32"/>
          <w:rtl/>
        </w:rPr>
        <w:t>التالية</w:t>
      </w:r>
      <w:r w:rsidRPr="00876BA3">
        <w:rPr>
          <w:rFonts w:ascii="Simplified Arabic" w:hAnsi="Simplified Arabic" w:cs="Simplified Arabic" w:hint="cs"/>
          <w:sz w:val="32"/>
          <w:szCs w:val="32"/>
          <w:rtl/>
        </w:rPr>
        <w:t>:</w:t>
      </w:r>
      <w:r w:rsidR="00AC692A">
        <w:rPr>
          <w:rFonts w:ascii="Simplified Arabic" w:hAnsi="Simplified Arabic" w:cs="Simplified Arabic" w:hint="cs"/>
          <w:sz w:val="32"/>
          <w:szCs w:val="32"/>
          <w:rtl/>
        </w:rPr>
        <w:t xml:space="preserve"> </w:t>
      </w:r>
      <w:r w:rsidR="00AC692A" w:rsidRPr="00644899">
        <w:rPr>
          <w:rFonts w:asciiTheme="majorBidi" w:hAnsiTheme="majorBidi" w:cstheme="majorBidi"/>
          <w:b/>
          <w:bCs/>
          <w:sz w:val="32"/>
          <w:szCs w:val="32"/>
          <w:rtl/>
        </w:rPr>
        <w:t>(</w:t>
      </w:r>
      <w:proofErr w:type="spellStart"/>
      <w:r w:rsidR="00AC692A" w:rsidRPr="00644899">
        <w:rPr>
          <w:rFonts w:asciiTheme="majorBidi" w:hAnsiTheme="majorBidi" w:cstheme="majorBidi"/>
          <w:b/>
          <w:bCs/>
          <w:sz w:val="28"/>
          <w:szCs w:val="28"/>
          <w:lang w:val="en-US"/>
        </w:rPr>
        <w:t>Zuhairi</w:t>
      </w:r>
      <w:proofErr w:type="spellEnd"/>
      <w:r w:rsidR="00AC692A" w:rsidRPr="00644899">
        <w:rPr>
          <w:rFonts w:asciiTheme="majorBidi" w:hAnsiTheme="majorBidi" w:cstheme="majorBidi"/>
          <w:b/>
          <w:bCs/>
          <w:sz w:val="28"/>
          <w:szCs w:val="28"/>
          <w:lang w:val="en-US"/>
        </w:rPr>
        <w:t xml:space="preserve"> A,</w:t>
      </w:r>
      <w:r w:rsidR="00434294" w:rsidRPr="00644899">
        <w:rPr>
          <w:rFonts w:asciiTheme="majorBidi" w:hAnsiTheme="majorBidi" w:cstheme="majorBidi"/>
          <w:b/>
          <w:bCs/>
          <w:sz w:val="28"/>
          <w:szCs w:val="28"/>
        </w:rPr>
        <w:t xml:space="preserve"> et al</w:t>
      </w:r>
      <w:r w:rsidR="00AC692A" w:rsidRPr="00644899">
        <w:rPr>
          <w:rFonts w:asciiTheme="majorBidi" w:hAnsiTheme="majorBidi" w:cstheme="majorBidi"/>
          <w:b/>
          <w:bCs/>
          <w:sz w:val="28"/>
          <w:szCs w:val="28"/>
          <w:lang w:val="en-US"/>
        </w:rPr>
        <w:t> </w:t>
      </w:r>
      <w:r w:rsidR="00434294" w:rsidRPr="00644899">
        <w:rPr>
          <w:rFonts w:asciiTheme="majorBidi" w:hAnsiTheme="majorBidi" w:cstheme="majorBidi"/>
          <w:b/>
          <w:bCs/>
          <w:sz w:val="28"/>
          <w:szCs w:val="28"/>
          <w:lang w:val="en-US"/>
        </w:rPr>
        <w:t xml:space="preserve"> </w:t>
      </w:r>
      <w:r w:rsidR="00AC692A" w:rsidRPr="00644899">
        <w:rPr>
          <w:rFonts w:asciiTheme="majorBidi" w:hAnsiTheme="majorBidi" w:cstheme="majorBidi"/>
          <w:b/>
          <w:bCs/>
          <w:sz w:val="28"/>
          <w:szCs w:val="28"/>
          <w:lang w:val="en-US"/>
        </w:rPr>
        <w:t>2020</w:t>
      </w:r>
      <w:r w:rsidR="00AC692A" w:rsidRPr="00644899">
        <w:rPr>
          <w:rFonts w:asciiTheme="majorBidi" w:hAnsiTheme="majorBidi" w:cstheme="majorBidi"/>
          <w:b/>
          <w:bCs/>
          <w:sz w:val="28"/>
          <w:szCs w:val="28"/>
          <w:rtl/>
        </w:rPr>
        <w:t>)</w:t>
      </w:r>
    </w:p>
    <w:p w:rsidR="00876BA3" w:rsidRPr="00876BA3" w:rsidRDefault="00876BA3" w:rsidP="00876BA3">
      <w:pPr>
        <w:pStyle w:val="ListParagraph"/>
        <w:numPr>
          <w:ilvl w:val="0"/>
          <w:numId w:val="16"/>
        </w:numPr>
        <w:bidi/>
        <w:jc w:val="both"/>
        <w:rPr>
          <w:rFonts w:ascii="Simplified Arabic" w:hAnsi="Simplified Arabic" w:cs="Simplified Arabic" w:hint="cs"/>
          <w:sz w:val="32"/>
          <w:szCs w:val="32"/>
          <w:rtl/>
          <w:lang w:bidi="ar"/>
        </w:rPr>
      </w:pPr>
      <w:r w:rsidRPr="00876BA3">
        <w:rPr>
          <w:rFonts w:ascii="Simplified Arabic" w:hAnsi="Simplified Arabic" w:cs="Simplified Arabic" w:hint="cs"/>
          <w:sz w:val="32"/>
          <w:szCs w:val="32"/>
          <w:rtl/>
        </w:rPr>
        <w:t>توفير الموارد الكافية لفرق ضمان الجودة للانخراط بعمق في الابتكار الأكاديمي وتجنب عقلية الالتزام فقط، وتمكينهم من العمل كميسرين وقادة فكر في تعزيز الابتكار.</w:t>
      </w:r>
    </w:p>
    <w:p w:rsidR="00876BA3" w:rsidRPr="00876BA3" w:rsidRDefault="00876BA3" w:rsidP="00876BA3">
      <w:pPr>
        <w:pStyle w:val="ListParagraph"/>
        <w:numPr>
          <w:ilvl w:val="0"/>
          <w:numId w:val="16"/>
        </w:numPr>
        <w:bidi/>
        <w:jc w:val="both"/>
        <w:rPr>
          <w:rFonts w:ascii="Simplified Arabic" w:hAnsi="Simplified Arabic" w:cs="Simplified Arabic" w:hint="cs"/>
          <w:sz w:val="32"/>
          <w:szCs w:val="32"/>
          <w:rtl/>
          <w:lang w:bidi="ar"/>
        </w:rPr>
      </w:pPr>
      <w:r w:rsidRPr="00876BA3">
        <w:rPr>
          <w:rFonts w:ascii="Simplified Arabic" w:hAnsi="Simplified Arabic" w:cs="Simplified Arabic" w:hint="cs"/>
          <w:sz w:val="32"/>
          <w:szCs w:val="32"/>
          <w:rtl/>
        </w:rPr>
        <w:t>خلق "مساحات آمنة للفشل" حيث يمكن تجربة المبادرات الريادية دون عواقب وخيمة، مما يعزز السلامة النفسية والتعلم السريع.</w:t>
      </w:r>
    </w:p>
    <w:p w:rsidR="00876BA3" w:rsidRPr="00876BA3" w:rsidRDefault="00876BA3" w:rsidP="00876BA3">
      <w:pPr>
        <w:pStyle w:val="ListParagraph"/>
        <w:numPr>
          <w:ilvl w:val="0"/>
          <w:numId w:val="16"/>
        </w:numPr>
        <w:bidi/>
        <w:jc w:val="both"/>
        <w:rPr>
          <w:rFonts w:ascii="Simplified Arabic" w:hAnsi="Simplified Arabic" w:cs="Simplified Arabic" w:hint="cs"/>
          <w:sz w:val="32"/>
          <w:szCs w:val="32"/>
          <w:rtl/>
          <w:lang w:bidi="ar"/>
        </w:rPr>
      </w:pPr>
      <w:r w:rsidRPr="00876BA3">
        <w:rPr>
          <w:rFonts w:ascii="Simplified Arabic" w:hAnsi="Simplified Arabic" w:cs="Simplified Arabic" w:hint="cs"/>
          <w:sz w:val="32"/>
          <w:szCs w:val="32"/>
          <w:rtl/>
        </w:rPr>
        <w:t>تسهيل التعاون الوثيق بين متخصصي ضمان الجودة والأكاديميين والطلاب وأصحاب المصلحة في القطاع لتطوير مناهج وأطر جودة تتماشى مع أهداف ريادة الأعمال.</w:t>
      </w:r>
    </w:p>
    <w:p w:rsidR="00876BA3" w:rsidRPr="00876BA3" w:rsidRDefault="00876BA3" w:rsidP="00876BA3">
      <w:pPr>
        <w:pStyle w:val="ListParagraph"/>
        <w:numPr>
          <w:ilvl w:val="0"/>
          <w:numId w:val="16"/>
        </w:numPr>
        <w:bidi/>
        <w:jc w:val="both"/>
        <w:rPr>
          <w:rFonts w:ascii="Simplified Arabic" w:hAnsi="Simplified Arabic" w:cs="Simplified Arabic" w:hint="cs"/>
          <w:sz w:val="32"/>
          <w:szCs w:val="32"/>
          <w:rtl/>
          <w:lang w:bidi="ar"/>
        </w:rPr>
      </w:pPr>
      <w:r w:rsidRPr="00876BA3">
        <w:rPr>
          <w:rFonts w:ascii="Simplified Arabic" w:hAnsi="Simplified Arabic" w:cs="Simplified Arabic" w:hint="cs"/>
          <w:sz w:val="32"/>
          <w:szCs w:val="32"/>
          <w:rtl/>
        </w:rPr>
        <w:lastRenderedPageBreak/>
        <w:t>الاستفادة من عمليات ضمان الجودة المرنة والمرتكزة على النتائج بدلاً من العمليات الجامدة، مع التركيز على قابلية التوظيف والمهارات الرقمية والاستدامة ورفاهية الطلاب كمخرجات رئيسية للجودة.</w:t>
      </w:r>
    </w:p>
    <w:p w:rsidR="00876BA3" w:rsidRDefault="00876BA3" w:rsidP="00876BA3">
      <w:pPr>
        <w:pStyle w:val="ListParagraph"/>
        <w:numPr>
          <w:ilvl w:val="0"/>
          <w:numId w:val="16"/>
        </w:numPr>
        <w:bidi/>
        <w:jc w:val="both"/>
        <w:rPr>
          <w:rFonts w:ascii="Simplified Arabic" w:hAnsi="Simplified Arabic" w:cs="Simplified Arabic"/>
          <w:sz w:val="32"/>
          <w:szCs w:val="32"/>
        </w:rPr>
      </w:pPr>
      <w:r w:rsidRPr="00876BA3">
        <w:rPr>
          <w:rFonts w:ascii="Simplified Arabic" w:hAnsi="Simplified Arabic" w:cs="Simplified Arabic" w:hint="cs"/>
          <w:sz w:val="32"/>
          <w:szCs w:val="32"/>
          <w:rtl/>
        </w:rPr>
        <w:t>استخدام البيانات وملاحظات أصحاب المصلحة بشكل منهجي لتوجيه التحسين المستمر لخدمات التدريس والتعلم والدعم، بما يسهم</w:t>
      </w:r>
      <w:r>
        <w:rPr>
          <w:rFonts w:ascii="Simplified Arabic" w:hAnsi="Simplified Arabic" w:cs="Simplified Arabic" w:hint="cs"/>
          <w:sz w:val="32"/>
          <w:szCs w:val="32"/>
          <w:rtl/>
        </w:rPr>
        <w:t xml:space="preserve"> في تعزيز عقلية ريادة الأعمال.</w:t>
      </w:r>
    </w:p>
    <w:p w:rsidR="00876BA3" w:rsidRDefault="00876BA3" w:rsidP="00876BA3">
      <w:pPr>
        <w:pStyle w:val="ListParagraph"/>
        <w:numPr>
          <w:ilvl w:val="0"/>
          <w:numId w:val="16"/>
        </w:numPr>
        <w:bidi/>
        <w:jc w:val="both"/>
        <w:rPr>
          <w:rFonts w:ascii="Simplified Arabic" w:hAnsi="Simplified Arabic" w:cs="Simplified Arabic"/>
          <w:sz w:val="32"/>
          <w:szCs w:val="32"/>
        </w:rPr>
      </w:pPr>
      <w:r w:rsidRPr="00876BA3">
        <w:rPr>
          <w:rFonts w:ascii="Simplified Arabic" w:hAnsi="Simplified Arabic" w:cs="Simplified Arabic" w:hint="cs"/>
          <w:sz w:val="32"/>
          <w:szCs w:val="32"/>
          <w:rtl/>
        </w:rPr>
        <w:t>مواءمة هياكل القيادة والحوكمة المؤسسية لدعم الابتكار مع ضمان المساءلة.</w:t>
      </w:r>
    </w:p>
    <w:p w:rsidR="00C35E52" w:rsidRPr="00644899" w:rsidRDefault="00876BA3" w:rsidP="00644899">
      <w:pPr>
        <w:pStyle w:val="ListParagraph"/>
        <w:numPr>
          <w:ilvl w:val="0"/>
          <w:numId w:val="16"/>
        </w:numPr>
        <w:bidi/>
        <w:jc w:val="both"/>
        <w:rPr>
          <w:rFonts w:ascii="Simplified Arabic" w:hAnsi="Simplified Arabic" w:cs="Simplified Arabic"/>
          <w:sz w:val="32"/>
          <w:szCs w:val="32"/>
          <w:rtl/>
        </w:rPr>
      </w:pPr>
      <w:r w:rsidRPr="00876BA3">
        <w:rPr>
          <w:rFonts w:ascii="Simplified Arabic" w:hAnsi="Simplified Arabic" w:cs="Simplified Arabic" w:hint="cs"/>
          <w:sz w:val="32"/>
          <w:szCs w:val="32"/>
          <w:rtl/>
        </w:rPr>
        <w:t xml:space="preserve"> التعلم من مقدمي خدمات التعليم العالي الجدد </w:t>
      </w:r>
      <w:r>
        <w:rPr>
          <w:rFonts w:ascii="Simplified Arabic" w:hAnsi="Simplified Arabic" w:cs="Simplified Arabic" w:hint="cs"/>
          <w:sz w:val="32"/>
          <w:szCs w:val="32"/>
          <w:rtl/>
        </w:rPr>
        <w:t>والشباب</w:t>
      </w:r>
      <w:r w:rsidRPr="00876BA3">
        <w:rPr>
          <w:rFonts w:ascii="Simplified Arabic" w:hAnsi="Simplified Arabic" w:cs="Simplified Arabic" w:hint="cs"/>
          <w:sz w:val="32"/>
          <w:szCs w:val="32"/>
          <w:rtl/>
        </w:rPr>
        <w:t>، الذين غالبًا ما يجسدون ممارسات ضمان الجودة الريادية مع ارتفاع نسبة ضمان الجودة إلى الكادر الأكاديمي، واتباع نهج متكامل.</w:t>
      </w:r>
    </w:p>
    <w:p w:rsidR="00EF134C" w:rsidRDefault="00C35E52" w:rsidP="00C35E52">
      <w:pPr>
        <w:bidi/>
        <w:jc w:val="both"/>
        <w:rPr>
          <w:rFonts w:ascii="Simplified Arabic" w:hAnsi="Simplified Arabic" w:cs="Simplified Arabic"/>
          <w:b/>
          <w:bCs/>
          <w:sz w:val="32"/>
          <w:szCs w:val="32"/>
        </w:rPr>
      </w:pPr>
      <w:r>
        <w:rPr>
          <w:rFonts w:ascii="Simplified Arabic" w:hAnsi="Simplified Arabic" w:cs="Simplified Arabic" w:hint="cs"/>
          <w:b/>
          <w:bCs/>
          <w:sz w:val="32"/>
          <w:szCs w:val="32"/>
          <w:rtl/>
        </w:rPr>
        <w:t>2-</w:t>
      </w:r>
      <w:r w:rsidR="00EF134C" w:rsidRPr="00C35E52">
        <w:rPr>
          <w:rFonts w:ascii="Simplified Arabic" w:hAnsi="Simplified Arabic" w:cs="Simplified Arabic"/>
          <w:b/>
          <w:bCs/>
          <w:sz w:val="32"/>
          <w:szCs w:val="32"/>
          <w:rtl/>
        </w:rPr>
        <w:t>دور الجامعة الريادية في تعزيز جودة التعليم:</w:t>
      </w:r>
    </w:p>
    <w:p w:rsidR="00644899" w:rsidRPr="00644899" w:rsidRDefault="00644899" w:rsidP="00E770CC">
      <w:pPr>
        <w:bidi/>
        <w:jc w:val="both"/>
        <w:rPr>
          <w:rFonts w:ascii="Simplified Arabic" w:hAnsi="Simplified Arabic" w:cs="Simplified Arabic" w:hint="cs"/>
          <w:sz w:val="32"/>
          <w:szCs w:val="32"/>
          <w:rtl/>
          <w:lang w:bidi="ar-DZ"/>
        </w:rPr>
      </w:pPr>
      <w:r w:rsidRPr="00644899">
        <w:rPr>
          <w:rFonts w:ascii="Simplified Arabic" w:hAnsi="Simplified Arabic" w:cs="Simplified Arabic" w:hint="cs"/>
          <w:sz w:val="32"/>
          <w:szCs w:val="32"/>
          <w:rtl/>
          <w:lang w:bidi="ar-DZ"/>
        </w:rPr>
        <w:t>يتمثل دور الجامعات الريادية في سبيل تعزيز جودة التعليم الجامعي في جملة عناصر نركز على أهمها في النقاط التالية:</w:t>
      </w:r>
      <w:r>
        <w:rPr>
          <w:rFonts w:ascii="Simplified Arabic" w:hAnsi="Simplified Arabic" w:cs="Simplified Arabic" w:hint="cs"/>
          <w:sz w:val="32"/>
          <w:szCs w:val="32"/>
          <w:rtl/>
          <w:lang w:bidi="ar-DZ"/>
        </w:rPr>
        <w:t xml:space="preserve"> </w:t>
      </w:r>
      <w:r w:rsidR="009A71B2" w:rsidRPr="00E770CC">
        <w:rPr>
          <w:rFonts w:asciiTheme="majorBidi" w:hAnsiTheme="majorBidi" w:cstheme="majorBidi"/>
          <w:b/>
          <w:bCs/>
          <w:sz w:val="28"/>
          <w:szCs w:val="28"/>
          <w:rtl/>
          <w:lang w:bidi="ar-DZ"/>
        </w:rPr>
        <w:t>(</w:t>
      </w:r>
      <w:r w:rsidR="009A71B2" w:rsidRPr="00E770CC">
        <w:rPr>
          <w:rFonts w:asciiTheme="majorBidi" w:hAnsiTheme="majorBidi" w:cstheme="majorBidi"/>
          <w:b/>
          <w:bCs/>
          <w:sz w:val="28"/>
          <w:szCs w:val="28"/>
          <w:lang w:bidi="ar-DZ"/>
        </w:rPr>
        <w:t>Wardani, D</w:t>
      </w:r>
      <w:r w:rsidR="00E770CC">
        <w:rPr>
          <w:rFonts w:asciiTheme="majorBidi" w:hAnsiTheme="majorBidi" w:cstheme="majorBidi"/>
          <w:b/>
          <w:bCs/>
          <w:sz w:val="28"/>
          <w:szCs w:val="28"/>
          <w:lang w:bidi="ar-DZ"/>
        </w:rPr>
        <w:t>.,</w:t>
      </w:r>
      <w:r w:rsidR="009A71B2" w:rsidRPr="00E770CC">
        <w:rPr>
          <w:rFonts w:asciiTheme="majorBidi" w:hAnsiTheme="majorBidi" w:cstheme="majorBidi"/>
          <w:b/>
          <w:bCs/>
          <w:sz w:val="28"/>
          <w:szCs w:val="28"/>
          <w:lang w:bidi="ar-DZ"/>
        </w:rPr>
        <w:t xml:space="preserve"> et al, 2024</w:t>
      </w:r>
      <w:r w:rsidR="009A71B2" w:rsidRPr="00E770CC">
        <w:rPr>
          <w:rFonts w:asciiTheme="majorBidi" w:hAnsiTheme="majorBidi" w:cstheme="majorBidi"/>
          <w:b/>
          <w:bCs/>
          <w:sz w:val="28"/>
          <w:szCs w:val="28"/>
          <w:rtl/>
          <w:lang w:bidi="ar-DZ"/>
        </w:rPr>
        <w:t>)</w:t>
      </w:r>
    </w:p>
    <w:p w:rsidR="00EF134C" w:rsidRPr="00A56E43" w:rsidRDefault="00EF134C" w:rsidP="00A961AA">
      <w:pPr>
        <w:numPr>
          <w:ilvl w:val="0"/>
          <w:numId w:val="1"/>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ربط التعليم بالواقع</w:t>
      </w:r>
      <w:r w:rsidR="00A961AA">
        <w:rPr>
          <w:rFonts w:ascii="Simplified Arabic" w:hAnsi="Simplified Arabic" w:cs="Simplified Arabic" w:hint="cs"/>
          <w:b/>
          <w:bCs/>
          <w:sz w:val="32"/>
          <w:szCs w:val="32"/>
          <w:rtl/>
        </w:rPr>
        <w:t>:</w:t>
      </w:r>
    </w:p>
    <w:p w:rsidR="00EF134C" w:rsidRPr="00A56E43" w:rsidRDefault="00644899" w:rsidP="00644899">
      <w:pPr>
        <w:bidi/>
        <w:jc w:val="both"/>
        <w:rPr>
          <w:rFonts w:ascii="Simplified Arabic" w:hAnsi="Simplified Arabic" w:cs="Simplified Arabic"/>
          <w:sz w:val="32"/>
          <w:szCs w:val="32"/>
        </w:rPr>
      </w:pPr>
      <w:r>
        <w:rPr>
          <w:rFonts w:ascii="Simplified Arabic" w:hAnsi="Simplified Arabic" w:cs="Simplified Arabic" w:hint="cs"/>
          <w:sz w:val="32"/>
          <w:szCs w:val="32"/>
          <w:rtl/>
        </w:rPr>
        <w:t xml:space="preserve">حيث تركز </w:t>
      </w:r>
      <w:r w:rsidR="00EF134C" w:rsidRPr="00A56E43">
        <w:rPr>
          <w:rFonts w:ascii="Simplified Arabic" w:hAnsi="Simplified Arabic" w:cs="Simplified Arabic"/>
          <w:sz w:val="32"/>
          <w:szCs w:val="32"/>
          <w:rtl/>
        </w:rPr>
        <w:t xml:space="preserve">الجامعة الريادية </w:t>
      </w:r>
      <w:r>
        <w:rPr>
          <w:rFonts w:ascii="Simplified Arabic" w:hAnsi="Simplified Arabic" w:cs="Simplified Arabic" w:hint="cs"/>
          <w:sz w:val="32"/>
          <w:szCs w:val="32"/>
          <w:rtl/>
        </w:rPr>
        <w:t xml:space="preserve">على الربط والتنسيق </w:t>
      </w:r>
      <w:r w:rsidR="00EF134C" w:rsidRPr="00A56E43">
        <w:rPr>
          <w:rFonts w:ascii="Simplified Arabic" w:hAnsi="Simplified Arabic" w:cs="Simplified Arabic"/>
          <w:sz w:val="32"/>
          <w:szCs w:val="32"/>
          <w:rtl/>
        </w:rPr>
        <w:t>بين المناهج الأكاديمية والاحتياجات الواقعية للمجتمع، مما يجعل التعليم أكثر فعالية وتطبيقية. </w:t>
      </w:r>
    </w:p>
    <w:p w:rsidR="00EF134C" w:rsidRPr="00A56E43" w:rsidRDefault="00EF134C" w:rsidP="00A961AA">
      <w:pPr>
        <w:numPr>
          <w:ilvl w:val="0"/>
          <w:numId w:val="1"/>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تنمية المهارات</w:t>
      </w:r>
      <w:r w:rsidR="00A961AA">
        <w:rPr>
          <w:rFonts w:ascii="Simplified Arabic" w:hAnsi="Simplified Arabic" w:cs="Simplified Arabic" w:hint="cs"/>
          <w:b/>
          <w:bCs/>
          <w:sz w:val="32"/>
          <w:szCs w:val="32"/>
          <w:rtl/>
        </w:rPr>
        <w:t>:</w:t>
      </w:r>
    </w:p>
    <w:p w:rsidR="00EF134C" w:rsidRPr="00A56E43" w:rsidRDefault="00EF134C" w:rsidP="00A56E43">
      <w:pPr>
        <w:bidi/>
        <w:jc w:val="both"/>
        <w:rPr>
          <w:rFonts w:ascii="Simplified Arabic" w:hAnsi="Simplified Arabic" w:cs="Simplified Arabic"/>
          <w:sz w:val="32"/>
          <w:szCs w:val="32"/>
        </w:rPr>
      </w:pPr>
      <w:r w:rsidRPr="00A56E43">
        <w:rPr>
          <w:rFonts w:ascii="Simplified Arabic" w:hAnsi="Simplified Arabic" w:cs="Simplified Arabic"/>
          <w:sz w:val="32"/>
          <w:szCs w:val="32"/>
          <w:rtl/>
        </w:rPr>
        <w:t xml:space="preserve">تركز </w:t>
      </w:r>
      <w:r w:rsidR="00644899" w:rsidRPr="00A56E43">
        <w:rPr>
          <w:rFonts w:ascii="Simplified Arabic" w:hAnsi="Simplified Arabic" w:cs="Simplified Arabic"/>
          <w:sz w:val="32"/>
          <w:szCs w:val="32"/>
          <w:rtl/>
        </w:rPr>
        <w:t xml:space="preserve">الجامعة الريادية </w:t>
      </w:r>
      <w:r w:rsidRPr="00A56E43">
        <w:rPr>
          <w:rFonts w:ascii="Simplified Arabic" w:hAnsi="Simplified Arabic" w:cs="Simplified Arabic"/>
          <w:sz w:val="32"/>
          <w:szCs w:val="32"/>
          <w:rtl/>
        </w:rPr>
        <w:t>على تطوير مهارات الطلاب في الإبداع والابتكار والقدرة على تحويل الأفكار إلى مشاريع قابلة للتنفيذ، وهو ما يرتقي بجودة المخرجات التعليمية. </w:t>
      </w:r>
    </w:p>
    <w:p w:rsidR="00EF134C" w:rsidRPr="00A56E43" w:rsidRDefault="00EF134C" w:rsidP="00A961AA">
      <w:pPr>
        <w:numPr>
          <w:ilvl w:val="0"/>
          <w:numId w:val="1"/>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الابتكار والتسويق</w:t>
      </w:r>
      <w:r w:rsidR="00A961AA">
        <w:rPr>
          <w:rFonts w:ascii="Simplified Arabic" w:hAnsi="Simplified Arabic" w:cs="Simplified Arabic" w:hint="cs"/>
          <w:b/>
          <w:bCs/>
          <w:sz w:val="32"/>
          <w:szCs w:val="32"/>
          <w:rtl/>
        </w:rPr>
        <w:t>:</w:t>
      </w:r>
    </w:p>
    <w:p w:rsidR="00EF134C" w:rsidRDefault="00EF134C" w:rsidP="00A56E43">
      <w:pPr>
        <w:bidi/>
        <w:jc w:val="both"/>
        <w:rPr>
          <w:rFonts w:ascii="Simplified Arabic" w:hAnsi="Simplified Arabic" w:cs="Simplified Arabic"/>
          <w:sz w:val="32"/>
          <w:szCs w:val="32"/>
          <w:rtl/>
        </w:rPr>
      </w:pPr>
      <w:r w:rsidRPr="00A56E43">
        <w:rPr>
          <w:rFonts w:ascii="Simplified Arabic" w:hAnsi="Simplified Arabic" w:cs="Simplified Arabic"/>
          <w:sz w:val="32"/>
          <w:szCs w:val="32"/>
          <w:rtl/>
        </w:rPr>
        <w:t>تعمل</w:t>
      </w:r>
      <w:r w:rsidR="00644899">
        <w:rPr>
          <w:rFonts w:ascii="Simplified Arabic" w:hAnsi="Simplified Arabic" w:cs="Simplified Arabic" w:hint="cs"/>
          <w:sz w:val="32"/>
          <w:szCs w:val="32"/>
          <w:rtl/>
        </w:rPr>
        <w:t xml:space="preserve"> </w:t>
      </w:r>
      <w:r w:rsidR="00644899" w:rsidRPr="00A56E43">
        <w:rPr>
          <w:rFonts w:ascii="Simplified Arabic" w:hAnsi="Simplified Arabic" w:cs="Simplified Arabic"/>
          <w:sz w:val="32"/>
          <w:szCs w:val="32"/>
          <w:rtl/>
        </w:rPr>
        <w:t>الجامعة الريادية</w:t>
      </w:r>
      <w:r w:rsidRPr="00A56E43">
        <w:rPr>
          <w:rFonts w:ascii="Simplified Arabic" w:hAnsi="Simplified Arabic" w:cs="Simplified Arabic"/>
          <w:sz w:val="32"/>
          <w:szCs w:val="32"/>
          <w:rtl/>
        </w:rPr>
        <w:t xml:space="preserve"> على تسويق البحوث العلمية وتطبيقها، مما يعزز القيمة الاقتصادية للمعرفة والابتكار. </w:t>
      </w:r>
    </w:p>
    <w:p w:rsidR="00644899" w:rsidRPr="00A56E43" w:rsidRDefault="00644899" w:rsidP="00644899">
      <w:pPr>
        <w:bidi/>
        <w:jc w:val="both"/>
        <w:rPr>
          <w:rFonts w:ascii="Simplified Arabic" w:hAnsi="Simplified Arabic" w:cs="Simplified Arabic"/>
          <w:sz w:val="32"/>
          <w:szCs w:val="32"/>
        </w:rPr>
      </w:pPr>
    </w:p>
    <w:p w:rsidR="00EF134C" w:rsidRPr="00A56E43" w:rsidRDefault="00EF134C" w:rsidP="00A961AA">
      <w:pPr>
        <w:numPr>
          <w:ilvl w:val="0"/>
          <w:numId w:val="2"/>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lastRenderedPageBreak/>
        <w:t>توفير أساس متين</w:t>
      </w:r>
      <w:r w:rsidR="00644899">
        <w:rPr>
          <w:rFonts w:ascii="Simplified Arabic" w:hAnsi="Simplified Arabic" w:cs="Simplified Arabic" w:hint="cs"/>
          <w:b/>
          <w:bCs/>
          <w:sz w:val="32"/>
          <w:szCs w:val="32"/>
          <w:rtl/>
        </w:rPr>
        <w:t xml:space="preserve"> لانطلاق الأعمال</w:t>
      </w:r>
      <w:r w:rsidR="00A961AA">
        <w:rPr>
          <w:rFonts w:ascii="Simplified Arabic" w:hAnsi="Simplified Arabic" w:cs="Simplified Arabic" w:hint="cs"/>
          <w:b/>
          <w:bCs/>
          <w:sz w:val="32"/>
          <w:szCs w:val="32"/>
          <w:rtl/>
        </w:rPr>
        <w:t>:</w:t>
      </w:r>
    </w:p>
    <w:p w:rsidR="00EF134C" w:rsidRPr="00A56E43" w:rsidRDefault="00EF134C" w:rsidP="00A56E43">
      <w:pPr>
        <w:bidi/>
        <w:jc w:val="both"/>
        <w:rPr>
          <w:rFonts w:ascii="Simplified Arabic" w:hAnsi="Simplified Arabic" w:cs="Simplified Arabic"/>
          <w:sz w:val="32"/>
          <w:szCs w:val="32"/>
        </w:rPr>
      </w:pPr>
      <w:r w:rsidRPr="00A56E43">
        <w:rPr>
          <w:rFonts w:ascii="Simplified Arabic" w:hAnsi="Simplified Arabic" w:cs="Simplified Arabic"/>
          <w:sz w:val="32"/>
          <w:szCs w:val="32"/>
          <w:rtl/>
        </w:rPr>
        <w:t>تضمن جودة التعليم العالي أن يمتلك الطلاب المعرفة والمهارات الأساسية التي تمكنهم من الانخراط في أنشطة ريادة الأعمال. </w:t>
      </w:r>
    </w:p>
    <w:p w:rsidR="00EF134C" w:rsidRPr="00A56E43" w:rsidRDefault="00EF134C" w:rsidP="00A961AA">
      <w:pPr>
        <w:numPr>
          <w:ilvl w:val="0"/>
          <w:numId w:val="2"/>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تعزيز القدرات الابتكارية</w:t>
      </w:r>
      <w:r w:rsidR="00A961AA">
        <w:rPr>
          <w:rFonts w:ascii="Simplified Arabic" w:hAnsi="Simplified Arabic" w:cs="Simplified Arabic" w:hint="cs"/>
          <w:b/>
          <w:bCs/>
          <w:sz w:val="32"/>
          <w:szCs w:val="32"/>
          <w:rtl/>
        </w:rPr>
        <w:t>:</w:t>
      </w:r>
      <w:r w:rsidRPr="00A56E43">
        <w:rPr>
          <w:rFonts w:ascii="Simplified Arabic" w:hAnsi="Simplified Arabic" w:cs="Simplified Arabic"/>
          <w:sz w:val="32"/>
          <w:szCs w:val="32"/>
        </w:rPr>
        <w:t> </w:t>
      </w:r>
    </w:p>
    <w:p w:rsidR="00EF134C" w:rsidRPr="00A56E43" w:rsidRDefault="00EF134C" w:rsidP="00A56E43">
      <w:pPr>
        <w:bidi/>
        <w:jc w:val="both"/>
        <w:rPr>
          <w:rFonts w:ascii="Simplified Arabic" w:hAnsi="Simplified Arabic" w:cs="Simplified Arabic"/>
          <w:sz w:val="32"/>
          <w:szCs w:val="32"/>
        </w:rPr>
      </w:pPr>
      <w:r w:rsidRPr="00A56E43">
        <w:rPr>
          <w:rFonts w:ascii="Simplified Arabic" w:hAnsi="Simplified Arabic" w:cs="Simplified Arabic"/>
          <w:sz w:val="32"/>
          <w:szCs w:val="32"/>
          <w:rtl/>
        </w:rPr>
        <w:t>ترتكز جودة التعليم على تطوير القدرات الإدراكية والتحليلية والمنطقية لدى الطلاب، وهي ركائز أساسية للإبداع والابتكار. </w:t>
      </w:r>
    </w:p>
    <w:p w:rsidR="00EF134C" w:rsidRPr="00A56E43" w:rsidRDefault="00A961AA" w:rsidP="00A961AA">
      <w:pPr>
        <w:numPr>
          <w:ilvl w:val="0"/>
          <w:numId w:val="2"/>
        </w:numPr>
        <w:bidi/>
        <w:jc w:val="both"/>
        <w:rPr>
          <w:rFonts w:ascii="Simplified Arabic" w:hAnsi="Simplified Arabic" w:cs="Simplified Arabic"/>
          <w:sz w:val="32"/>
          <w:szCs w:val="32"/>
        </w:rPr>
      </w:pPr>
      <w:r>
        <w:rPr>
          <w:rFonts w:ascii="Simplified Arabic" w:hAnsi="Simplified Arabic" w:cs="Simplified Arabic"/>
          <w:b/>
          <w:bCs/>
          <w:sz w:val="32"/>
          <w:szCs w:val="32"/>
          <w:rtl/>
        </w:rPr>
        <w:t>ضمان تخريج كفاءا</w:t>
      </w:r>
      <w:r>
        <w:rPr>
          <w:rFonts w:ascii="Simplified Arabic" w:hAnsi="Simplified Arabic" w:cs="Simplified Arabic" w:hint="cs"/>
          <w:b/>
          <w:bCs/>
          <w:sz w:val="32"/>
          <w:szCs w:val="32"/>
          <w:rtl/>
        </w:rPr>
        <w:t>ت:</w:t>
      </w:r>
      <w:r w:rsidR="00EF134C" w:rsidRPr="00A56E43">
        <w:rPr>
          <w:rFonts w:ascii="Simplified Arabic" w:hAnsi="Simplified Arabic" w:cs="Simplified Arabic"/>
          <w:sz w:val="32"/>
          <w:szCs w:val="32"/>
        </w:rPr>
        <w:t> </w:t>
      </w:r>
    </w:p>
    <w:p w:rsidR="00A56E43" w:rsidRDefault="00EF134C" w:rsidP="00C35E52">
      <w:pPr>
        <w:bidi/>
        <w:jc w:val="both"/>
        <w:rPr>
          <w:rFonts w:ascii="Simplified Arabic" w:hAnsi="Simplified Arabic" w:cs="Simplified Arabic"/>
          <w:sz w:val="32"/>
          <w:szCs w:val="32"/>
          <w:rtl/>
        </w:rPr>
      </w:pPr>
      <w:r w:rsidRPr="00A56E43">
        <w:rPr>
          <w:rFonts w:ascii="Simplified Arabic" w:hAnsi="Simplified Arabic" w:cs="Simplified Arabic"/>
          <w:sz w:val="32"/>
          <w:szCs w:val="32"/>
          <w:rtl/>
        </w:rPr>
        <w:t>تضمن مخرجات تعليمية عالية الجودة قادرة على خلق مؤسسات ناشئة والمساهمة بفعالية في الاقتصاد. </w:t>
      </w:r>
    </w:p>
    <w:p w:rsidR="00C35E52" w:rsidRPr="009C2E6D" w:rsidRDefault="009C2E6D" w:rsidP="009C2E6D">
      <w:pPr>
        <w:pStyle w:val="ListParagraph"/>
        <w:numPr>
          <w:ilvl w:val="0"/>
          <w:numId w:val="13"/>
        </w:numPr>
        <w:bidi/>
        <w:jc w:val="both"/>
        <w:rPr>
          <w:rFonts w:ascii="Simplified Arabic" w:hAnsi="Simplified Arabic" w:cs="Simplified Arabic"/>
          <w:b/>
          <w:bCs/>
          <w:sz w:val="32"/>
          <w:szCs w:val="32"/>
          <w:rtl/>
        </w:rPr>
      </w:pPr>
      <w:r w:rsidRPr="009C2E6D">
        <w:rPr>
          <w:rFonts w:ascii="Simplified Arabic" w:hAnsi="Simplified Arabic" w:cs="Simplified Arabic" w:hint="cs"/>
          <w:b/>
          <w:bCs/>
          <w:sz w:val="32"/>
          <w:szCs w:val="32"/>
          <w:rtl/>
        </w:rPr>
        <w:t xml:space="preserve">العلاقة الازدواجية (تفاعل-تكامل) بين </w:t>
      </w:r>
      <w:r w:rsidRPr="009C2E6D">
        <w:rPr>
          <w:rFonts w:ascii="Simplified Arabic" w:hAnsi="Simplified Arabic" w:cs="Simplified Arabic"/>
          <w:b/>
          <w:bCs/>
          <w:sz w:val="32"/>
          <w:szCs w:val="32"/>
          <w:rtl/>
        </w:rPr>
        <w:t xml:space="preserve">نموذج الجامعة الريادية </w:t>
      </w:r>
      <w:r w:rsidRPr="009C2E6D">
        <w:rPr>
          <w:rFonts w:ascii="Simplified Arabic" w:hAnsi="Simplified Arabic" w:cs="Simplified Arabic" w:hint="cs"/>
          <w:b/>
          <w:bCs/>
          <w:sz w:val="32"/>
          <w:szCs w:val="32"/>
          <w:rtl/>
        </w:rPr>
        <w:t>و</w:t>
      </w:r>
      <w:r w:rsidRPr="009C2E6D">
        <w:rPr>
          <w:rFonts w:ascii="Simplified Arabic" w:hAnsi="Simplified Arabic" w:cs="Simplified Arabic"/>
          <w:b/>
          <w:bCs/>
          <w:sz w:val="32"/>
          <w:szCs w:val="32"/>
          <w:rtl/>
        </w:rPr>
        <w:t>جودة التعليم</w:t>
      </w:r>
      <w:r w:rsidRPr="009C2E6D">
        <w:rPr>
          <w:rFonts w:ascii="Simplified Arabic" w:hAnsi="Simplified Arabic" w:cs="Simplified Arabic" w:hint="cs"/>
          <w:b/>
          <w:bCs/>
          <w:sz w:val="32"/>
          <w:szCs w:val="32"/>
          <w:rtl/>
        </w:rPr>
        <w:t xml:space="preserve"> العالي:</w:t>
      </w:r>
    </w:p>
    <w:p w:rsidR="00A56E43" w:rsidRDefault="00A56E43" w:rsidP="00A56E43">
      <w:pPr>
        <w:bidi/>
        <w:jc w:val="both"/>
        <w:rPr>
          <w:rFonts w:ascii="Simplified Arabic" w:hAnsi="Simplified Arabic" w:cs="Simplified Arabic" w:hint="cs"/>
          <w:sz w:val="32"/>
          <w:szCs w:val="32"/>
          <w:rtl/>
        </w:rPr>
      </w:pPr>
      <w:r w:rsidRPr="00A56E43">
        <w:rPr>
          <w:rFonts w:ascii="Simplified Arabic" w:hAnsi="Simplified Arabic" w:cs="Simplified Arabic"/>
          <w:sz w:val="32"/>
          <w:szCs w:val="32"/>
          <w:rtl/>
        </w:rPr>
        <w:t>يمثل التفاعل بين ضمان الجودة والتحول نحو نموذج الجامعة الريادية سمة محورية في مشهد التعليم العالي المعاصر. هذه العلاقة ليست مجرد تكامل بسيط، بل هي تفاعل ديناميكي يعيد تشكيل دور الجامعة ورسالتها</w:t>
      </w:r>
      <w:r w:rsidRPr="00A56E43">
        <w:rPr>
          <w:rFonts w:ascii="Simplified Arabic" w:hAnsi="Simplified Arabic" w:cs="Simplified Arabic"/>
          <w:sz w:val="32"/>
          <w:szCs w:val="32"/>
        </w:rPr>
        <w:t>.</w:t>
      </w:r>
      <w:r w:rsidR="007C0120">
        <w:rPr>
          <w:rFonts w:ascii="Simplified Arabic" w:hAnsi="Simplified Arabic" w:cs="Simplified Arabic" w:hint="cs"/>
          <w:sz w:val="32"/>
          <w:szCs w:val="32"/>
          <w:rtl/>
        </w:rPr>
        <w:t xml:space="preserve"> </w:t>
      </w:r>
    </w:p>
    <w:p w:rsidR="007C0120" w:rsidRPr="00A56E43" w:rsidRDefault="007C0120" w:rsidP="00DB54C6">
      <w:pPr>
        <w:bidi/>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rPr>
        <w:t>وفيما يلي سنحاول إبراز تجليات هذه العلاقة كما يلي:</w:t>
      </w:r>
      <w:r w:rsidR="00DB54C6">
        <w:rPr>
          <w:rFonts w:ascii="Simplified Arabic" w:hAnsi="Simplified Arabic" w:cs="Simplified Arabic"/>
          <w:sz w:val="32"/>
          <w:szCs w:val="32"/>
        </w:rPr>
        <w:t xml:space="preserve">  </w:t>
      </w:r>
      <w:r w:rsidR="00DB54C6" w:rsidRPr="00DB54C6">
        <w:rPr>
          <w:rFonts w:asciiTheme="majorBidi" w:hAnsiTheme="majorBidi" w:cstheme="majorBidi"/>
          <w:b/>
          <w:bCs/>
          <w:sz w:val="28"/>
          <w:szCs w:val="28"/>
          <w:rtl/>
        </w:rPr>
        <w:t>(</w:t>
      </w:r>
      <w:r w:rsidR="00DB54C6" w:rsidRPr="00DB54C6">
        <w:rPr>
          <w:rFonts w:asciiTheme="majorBidi" w:hAnsiTheme="majorBidi" w:cstheme="majorBidi"/>
          <w:b/>
          <w:bCs/>
          <w:sz w:val="28"/>
          <w:szCs w:val="28"/>
          <w:lang w:val="en-US" w:bidi="ar-DZ"/>
        </w:rPr>
        <w:t xml:space="preserve">Tia </w:t>
      </w:r>
      <w:proofErr w:type="spellStart"/>
      <w:r w:rsidR="00DB54C6" w:rsidRPr="00DB54C6">
        <w:rPr>
          <w:rFonts w:asciiTheme="majorBidi" w:hAnsiTheme="majorBidi" w:cstheme="majorBidi"/>
          <w:b/>
          <w:bCs/>
          <w:sz w:val="28"/>
          <w:szCs w:val="28"/>
          <w:lang w:val="en-US" w:bidi="ar-DZ"/>
        </w:rPr>
        <w:t>Loukkola</w:t>
      </w:r>
      <w:proofErr w:type="spellEnd"/>
      <w:r w:rsidR="00DB54C6" w:rsidRPr="00DB54C6">
        <w:rPr>
          <w:rFonts w:asciiTheme="majorBidi" w:hAnsiTheme="majorBidi" w:cstheme="majorBidi"/>
          <w:b/>
          <w:bCs/>
          <w:sz w:val="28"/>
          <w:szCs w:val="28"/>
          <w:lang w:val="en-US" w:bidi="ar-DZ"/>
        </w:rPr>
        <w:t>, 2019</w:t>
      </w:r>
      <w:r w:rsidR="00DB54C6" w:rsidRPr="00DB54C6">
        <w:rPr>
          <w:rFonts w:asciiTheme="majorBidi" w:hAnsiTheme="majorBidi" w:cstheme="majorBidi"/>
          <w:b/>
          <w:bCs/>
          <w:sz w:val="28"/>
          <w:szCs w:val="28"/>
          <w:rtl/>
        </w:rPr>
        <w:t>)</w:t>
      </w:r>
    </w:p>
    <w:p w:rsidR="00A56E43" w:rsidRPr="00A56E43" w:rsidRDefault="00D97C50" w:rsidP="00244524">
      <w:pPr>
        <w:bidi/>
        <w:jc w:val="both"/>
        <w:rPr>
          <w:rFonts w:ascii="Simplified Arabic" w:hAnsi="Simplified Arabic" w:cs="Simplified Arabic"/>
          <w:b/>
          <w:bCs/>
          <w:sz w:val="32"/>
          <w:szCs w:val="32"/>
        </w:rPr>
      </w:pPr>
      <w:r>
        <w:rPr>
          <w:rFonts w:ascii="Simplified Arabic" w:hAnsi="Simplified Arabic" w:cs="Simplified Arabic" w:hint="cs"/>
          <w:b/>
          <w:bCs/>
          <w:sz w:val="32"/>
          <w:szCs w:val="32"/>
          <w:rtl/>
          <w:lang w:bidi="ar-DZ"/>
        </w:rPr>
        <w:t xml:space="preserve">3-1- </w:t>
      </w:r>
      <w:r w:rsidR="00A56E43" w:rsidRPr="00A56E43">
        <w:rPr>
          <w:rFonts w:ascii="Simplified Arabic" w:hAnsi="Simplified Arabic" w:cs="Simplified Arabic"/>
          <w:b/>
          <w:bCs/>
          <w:sz w:val="32"/>
          <w:szCs w:val="32"/>
          <w:rtl/>
        </w:rPr>
        <w:t>كيف يُعزز نموذج الجامعة الريادية جودة التعليم (الجانب التكاملي</w:t>
      </w:r>
      <w:r w:rsidR="00244524">
        <w:rPr>
          <w:rFonts w:ascii="Simplified Arabic" w:hAnsi="Simplified Arabic" w:cs="Simplified Arabic" w:hint="cs"/>
          <w:b/>
          <w:bCs/>
          <w:sz w:val="32"/>
          <w:szCs w:val="32"/>
          <w:rtl/>
        </w:rPr>
        <w:t>):</w:t>
      </w:r>
    </w:p>
    <w:p w:rsidR="00A56E43" w:rsidRPr="00A56E43" w:rsidRDefault="00A56E43" w:rsidP="00A56E43">
      <w:pPr>
        <w:numPr>
          <w:ilvl w:val="0"/>
          <w:numId w:val="3"/>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إعادة تعريف "قابلية التوظيف" و"مخرجات التعلم</w:t>
      </w:r>
      <w:r w:rsidRPr="00A56E43">
        <w:rPr>
          <w:rFonts w:ascii="Simplified Arabic" w:hAnsi="Simplified Arabic" w:cs="Simplified Arabic"/>
          <w:b/>
          <w:bCs/>
          <w:sz w:val="32"/>
          <w:szCs w:val="32"/>
        </w:rPr>
        <w:t>":</w:t>
      </w:r>
    </w:p>
    <w:p w:rsidR="00A56E43" w:rsidRPr="00A56E43" w:rsidRDefault="00A56E43" w:rsidP="00A56E43">
      <w:pPr>
        <w:numPr>
          <w:ilvl w:val="1"/>
          <w:numId w:val="3"/>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يوسع النموذج الريادي مفهوم جودة الخريج من مجرد الحصول على درجات علمية إلى امتلاك </w:t>
      </w:r>
      <w:r w:rsidRPr="00A56E43">
        <w:rPr>
          <w:rFonts w:ascii="Simplified Arabic" w:hAnsi="Simplified Arabic" w:cs="Simplified Arabic"/>
          <w:b/>
          <w:bCs/>
          <w:sz w:val="32"/>
          <w:szCs w:val="32"/>
          <w:rtl/>
        </w:rPr>
        <w:t>عقلية ريادية</w:t>
      </w:r>
      <w:r w:rsidRPr="00A56E43">
        <w:rPr>
          <w:rFonts w:ascii="Simplified Arabic" w:hAnsi="Simplified Arabic" w:cs="Simplified Arabic"/>
          <w:sz w:val="32"/>
          <w:szCs w:val="32"/>
          <w:rtl/>
        </w:rPr>
        <w:t>، ومهارات الابتكار، والقدرة على خلق فرص العمل، وليس فقط شغلها</w:t>
      </w:r>
      <w:r w:rsidRPr="00A56E43">
        <w:rPr>
          <w:rFonts w:ascii="Simplified Arabic" w:hAnsi="Simplified Arabic" w:cs="Simplified Arabic"/>
          <w:sz w:val="32"/>
          <w:szCs w:val="32"/>
        </w:rPr>
        <w:t>.</w:t>
      </w:r>
    </w:p>
    <w:p w:rsidR="00A56E43" w:rsidRPr="00A56E43" w:rsidRDefault="00A56E43" w:rsidP="00A56E43">
      <w:pPr>
        <w:numPr>
          <w:ilvl w:val="1"/>
          <w:numId w:val="3"/>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يتم قياس هذا من خلال مؤشرات ملموسة مثل: معدلات توظيف الخريجين، رواتبهم، ورضا أصحاب العمل</w:t>
      </w:r>
      <w:r w:rsidRPr="00A56E43">
        <w:rPr>
          <w:rFonts w:ascii="Simplified Arabic" w:hAnsi="Simplified Arabic" w:cs="Simplified Arabic"/>
          <w:sz w:val="32"/>
          <w:szCs w:val="32"/>
        </w:rPr>
        <w:t>.</w:t>
      </w:r>
    </w:p>
    <w:p w:rsidR="00A56E43" w:rsidRPr="00A56E43" w:rsidRDefault="00A56E43" w:rsidP="00D97C50">
      <w:pPr>
        <w:numPr>
          <w:ilvl w:val="0"/>
          <w:numId w:val="3"/>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lastRenderedPageBreak/>
        <w:t>توفير مقاييس ملموسة لـ "التأثير المجتمعي" (الرسالة الثالثة للجامعة</w:t>
      </w:r>
      <w:r w:rsidR="00D97C50">
        <w:rPr>
          <w:rFonts w:ascii="Simplified Arabic" w:hAnsi="Simplified Arabic" w:cs="Simplified Arabic" w:hint="cs"/>
          <w:b/>
          <w:bCs/>
          <w:sz w:val="32"/>
          <w:szCs w:val="32"/>
          <w:rtl/>
        </w:rPr>
        <w:t>):</w:t>
      </w:r>
    </w:p>
    <w:p w:rsidR="00A56E43" w:rsidRPr="00A56E43" w:rsidRDefault="00A56E43" w:rsidP="00A56E43">
      <w:pPr>
        <w:numPr>
          <w:ilvl w:val="1"/>
          <w:numId w:val="3"/>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يحول النموذج الريادي مفهوم "التأثير المجتمعي" المجرد إلى نتائج قابلة للقياس، مثل: عدد الشركات الناشئة</w:t>
      </w:r>
      <w:r w:rsidRPr="00A56E43">
        <w:rPr>
          <w:rFonts w:ascii="Simplified Arabic" w:hAnsi="Simplified Arabic" w:cs="Simplified Arabic"/>
          <w:sz w:val="32"/>
          <w:szCs w:val="32"/>
        </w:rPr>
        <w:t xml:space="preserve"> (Spin-</w:t>
      </w:r>
      <w:proofErr w:type="spellStart"/>
      <w:r w:rsidRPr="00A56E43">
        <w:rPr>
          <w:rFonts w:ascii="Simplified Arabic" w:hAnsi="Simplified Arabic" w:cs="Simplified Arabic"/>
          <w:sz w:val="32"/>
          <w:szCs w:val="32"/>
        </w:rPr>
        <w:t>offs</w:t>
      </w:r>
      <w:proofErr w:type="spellEnd"/>
      <w:r w:rsidRPr="00A56E43">
        <w:rPr>
          <w:rFonts w:ascii="Simplified Arabic" w:hAnsi="Simplified Arabic" w:cs="Simplified Arabic"/>
          <w:sz w:val="32"/>
          <w:szCs w:val="32"/>
        </w:rPr>
        <w:t xml:space="preserve">) </w:t>
      </w:r>
      <w:r w:rsidRPr="00A56E43">
        <w:rPr>
          <w:rFonts w:ascii="Simplified Arabic" w:hAnsi="Simplified Arabic" w:cs="Simplified Arabic"/>
          <w:sz w:val="32"/>
          <w:szCs w:val="32"/>
          <w:rtl/>
        </w:rPr>
        <w:t>التي أنشأها الطلاب والخريجون، وعدد براءات الاختراع المسجلة، وعقود البحث التطبيقي مع الصناعة</w:t>
      </w:r>
      <w:r w:rsidRPr="00A56E43">
        <w:rPr>
          <w:rFonts w:ascii="Simplified Arabic" w:hAnsi="Simplified Arabic" w:cs="Simplified Arabic"/>
          <w:sz w:val="32"/>
          <w:szCs w:val="32"/>
        </w:rPr>
        <w:t>.</w:t>
      </w:r>
    </w:p>
    <w:p w:rsidR="00A56E43" w:rsidRPr="00A56E43" w:rsidRDefault="00A56E43" w:rsidP="00A56E43">
      <w:pPr>
        <w:numPr>
          <w:ilvl w:val="1"/>
          <w:numId w:val="3"/>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تقدم مكاتب نقل التكنولوجيا والابتكار بيانات قوية تثبت للهيئات الرقابية أن الجامعة تحقق رسالتها المجتمعية والاقتصادية</w:t>
      </w:r>
      <w:r w:rsidRPr="00A56E43">
        <w:rPr>
          <w:rFonts w:ascii="Simplified Arabic" w:hAnsi="Simplified Arabic" w:cs="Simplified Arabic"/>
          <w:sz w:val="32"/>
          <w:szCs w:val="32"/>
        </w:rPr>
        <w:t>.</w:t>
      </w:r>
    </w:p>
    <w:p w:rsidR="00A56E43" w:rsidRPr="00A56E43" w:rsidRDefault="00A56E43" w:rsidP="00A56E43">
      <w:pPr>
        <w:numPr>
          <w:ilvl w:val="0"/>
          <w:numId w:val="3"/>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تعزيز المرونة المالية كأحد مؤشرات الجودة</w:t>
      </w:r>
      <w:r w:rsidRPr="00A56E43">
        <w:rPr>
          <w:rFonts w:ascii="Simplified Arabic" w:hAnsi="Simplified Arabic" w:cs="Simplified Arabic"/>
          <w:b/>
          <w:bCs/>
          <w:sz w:val="32"/>
          <w:szCs w:val="32"/>
        </w:rPr>
        <w:t>:</w:t>
      </w:r>
    </w:p>
    <w:p w:rsidR="00A56E43" w:rsidRPr="00A56E43" w:rsidRDefault="00A56E43" w:rsidP="00A56E43">
      <w:pPr>
        <w:numPr>
          <w:ilvl w:val="1"/>
          <w:numId w:val="3"/>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يصبح تنويع مصادر التمويل (من خلال المشاريع، الاستشارات، البرامج المهنية) دليلاً على جودة الجامعة وقدرتها على الاستدامة والاستقلالية</w:t>
      </w:r>
      <w:r w:rsidRPr="00A56E43">
        <w:rPr>
          <w:rFonts w:ascii="Simplified Arabic" w:hAnsi="Simplified Arabic" w:cs="Simplified Arabic"/>
          <w:sz w:val="32"/>
          <w:szCs w:val="32"/>
        </w:rPr>
        <w:t>.</w:t>
      </w:r>
    </w:p>
    <w:p w:rsidR="00A56E43" w:rsidRPr="00A56E43" w:rsidRDefault="00A56E43" w:rsidP="00A56E43">
      <w:pPr>
        <w:numPr>
          <w:ilvl w:val="1"/>
          <w:numId w:val="3"/>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تمكن هذه الموارد الإضافية الجامعة من الاستثمار في البنية التحتية، وجذب أعضاء هيئة تدريس متميزين، مما ينعكس إيجاباً على جودة التعليم والبحث</w:t>
      </w:r>
      <w:r w:rsidRPr="00A56E43">
        <w:rPr>
          <w:rFonts w:ascii="Simplified Arabic" w:hAnsi="Simplified Arabic" w:cs="Simplified Arabic"/>
          <w:sz w:val="32"/>
          <w:szCs w:val="32"/>
        </w:rPr>
        <w:t>.</w:t>
      </w:r>
    </w:p>
    <w:p w:rsidR="00A56E43" w:rsidRPr="00A56E43" w:rsidRDefault="00D97C50" w:rsidP="00244524">
      <w:pPr>
        <w:bidi/>
        <w:jc w:val="both"/>
        <w:rPr>
          <w:rFonts w:ascii="Simplified Arabic" w:hAnsi="Simplified Arabic" w:cs="Simplified Arabic"/>
          <w:b/>
          <w:bCs/>
          <w:sz w:val="32"/>
          <w:szCs w:val="32"/>
        </w:rPr>
      </w:pPr>
      <w:r>
        <w:rPr>
          <w:rFonts w:ascii="Simplified Arabic" w:hAnsi="Simplified Arabic" w:cs="Simplified Arabic" w:hint="cs"/>
          <w:b/>
          <w:bCs/>
          <w:sz w:val="32"/>
          <w:szCs w:val="32"/>
          <w:rtl/>
        </w:rPr>
        <w:t xml:space="preserve">3-2- </w:t>
      </w:r>
      <w:r w:rsidR="00A56E43" w:rsidRPr="00A56E43">
        <w:rPr>
          <w:rFonts w:ascii="Simplified Arabic" w:hAnsi="Simplified Arabic" w:cs="Simplified Arabic"/>
          <w:b/>
          <w:bCs/>
          <w:sz w:val="32"/>
          <w:szCs w:val="32"/>
          <w:rtl/>
        </w:rPr>
        <w:t xml:space="preserve"> كيف يُوفّر ضمان الجودة إطاراً للجامعة الريادية (الجانب التبادلي</w:t>
      </w:r>
      <w:r w:rsidR="00244524">
        <w:rPr>
          <w:rFonts w:ascii="Simplified Arabic" w:hAnsi="Simplified Arabic" w:cs="Simplified Arabic" w:hint="cs"/>
          <w:b/>
          <w:bCs/>
          <w:sz w:val="32"/>
          <w:szCs w:val="32"/>
          <w:rtl/>
        </w:rPr>
        <w:t>):</w:t>
      </w:r>
    </w:p>
    <w:p w:rsidR="00A56E43" w:rsidRPr="00A56E43" w:rsidRDefault="00A56E43" w:rsidP="00A56E43">
      <w:pPr>
        <w:numPr>
          <w:ilvl w:val="0"/>
          <w:numId w:val="4"/>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ضمان الشرعية والجوهر الأكاديمي</w:t>
      </w:r>
      <w:r w:rsidRPr="00A56E43">
        <w:rPr>
          <w:rFonts w:ascii="Simplified Arabic" w:hAnsi="Simplified Arabic" w:cs="Simplified Arabic"/>
          <w:b/>
          <w:bCs/>
          <w:sz w:val="32"/>
          <w:szCs w:val="32"/>
        </w:rPr>
        <w:t>:</w:t>
      </w:r>
    </w:p>
    <w:p w:rsidR="00A56E43" w:rsidRPr="00A56E43" w:rsidRDefault="00A56E43" w:rsidP="00A56E43">
      <w:pPr>
        <w:numPr>
          <w:ilvl w:val="1"/>
          <w:numId w:val="4"/>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يضمن ضمان الجودة أن الأنشطة الريادية والتجارية لا تأتي على حساب </w:t>
      </w:r>
      <w:r w:rsidRPr="00A56E43">
        <w:rPr>
          <w:rFonts w:ascii="Simplified Arabic" w:hAnsi="Simplified Arabic" w:cs="Simplified Arabic"/>
          <w:b/>
          <w:bCs/>
          <w:sz w:val="32"/>
          <w:szCs w:val="32"/>
          <w:rtl/>
        </w:rPr>
        <w:t>الجوهر الأكاديمي</w:t>
      </w:r>
      <w:r w:rsidRPr="00A56E43">
        <w:rPr>
          <w:rFonts w:ascii="Simplified Arabic" w:hAnsi="Simplified Arabic" w:cs="Simplified Arabic"/>
          <w:sz w:val="32"/>
          <w:szCs w:val="32"/>
          <w:rtl/>
        </w:rPr>
        <w:t> أو </w:t>
      </w:r>
      <w:r w:rsidRPr="00A56E43">
        <w:rPr>
          <w:rFonts w:ascii="Simplified Arabic" w:hAnsi="Simplified Arabic" w:cs="Simplified Arabic"/>
          <w:b/>
          <w:bCs/>
          <w:sz w:val="32"/>
          <w:szCs w:val="32"/>
          <w:rtl/>
        </w:rPr>
        <w:t>النزاهة العلمية</w:t>
      </w:r>
      <w:r w:rsidRPr="00A56E43">
        <w:rPr>
          <w:rFonts w:ascii="Simplified Arabic" w:hAnsi="Simplified Arabic" w:cs="Simplified Arabic"/>
          <w:sz w:val="32"/>
          <w:szCs w:val="32"/>
        </w:rPr>
        <w:t>.</w:t>
      </w:r>
    </w:p>
    <w:p w:rsidR="00A56E43" w:rsidRPr="00A56E43" w:rsidRDefault="00A56E43" w:rsidP="00A56E43">
      <w:pPr>
        <w:numPr>
          <w:ilvl w:val="1"/>
          <w:numId w:val="4"/>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يعمل كبوصلة أخلاقية تمنع "تسليع التعليم" وتحمي رسالة الجامعة الأساسية في التعليم والبحث</w:t>
      </w:r>
      <w:r w:rsidRPr="00A56E43">
        <w:rPr>
          <w:rFonts w:ascii="Simplified Arabic" w:hAnsi="Simplified Arabic" w:cs="Simplified Arabic"/>
          <w:sz w:val="32"/>
          <w:szCs w:val="32"/>
        </w:rPr>
        <w:t>.</w:t>
      </w:r>
    </w:p>
    <w:p w:rsidR="00A56E43" w:rsidRPr="00A56E43" w:rsidRDefault="00A56E43" w:rsidP="00A56E43">
      <w:pPr>
        <w:numPr>
          <w:ilvl w:val="0"/>
          <w:numId w:val="4"/>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توفير إطار للتخطيط الاستراتيجي</w:t>
      </w:r>
      <w:r w:rsidRPr="00A56E43">
        <w:rPr>
          <w:rFonts w:ascii="Simplified Arabic" w:hAnsi="Simplified Arabic" w:cs="Simplified Arabic"/>
          <w:b/>
          <w:bCs/>
          <w:sz w:val="32"/>
          <w:szCs w:val="32"/>
        </w:rPr>
        <w:t>:</w:t>
      </w:r>
    </w:p>
    <w:p w:rsidR="00A56E43" w:rsidRPr="00A56E43" w:rsidRDefault="00A56E43" w:rsidP="00A56E43">
      <w:pPr>
        <w:numPr>
          <w:ilvl w:val="1"/>
          <w:numId w:val="4"/>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تساعد عمليات المراجعة الدورية للجودة والاعتماد الأكاديمي في تقييم </w:t>
      </w:r>
      <w:r w:rsidRPr="00A56E43">
        <w:rPr>
          <w:rFonts w:ascii="Simplified Arabic" w:hAnsi="Simplified Arabic" w:cs="Simplified Arabic"/>
          <w:b/>
          <w:bCs/>
          <w:sz w:val="32"/>
          <w:szCs w:val="32"/>
          <w:rtl/>
        </w:rPr>
        <w:t>مدى توافق المشاريع الريادية مع الرؤية الاستراتيجية</w:t>
      </w:r>
      <w:r w:rsidRPr="00A56E43">
        <w:rPr>
          <w:rFonts w:ascii="Simplified Arabic" w:hAnsi="Simplified Arabic" w:cs="Simplified Arabic"/>
          <w:sz w:val="32"/>
          <w:szCs w:val="32"/>
          <w:rtl/>
        </w:rPr>
        <w:t> والهوية الأكاديمية للجامعة</w:t>
      </w:r>
      <w:r w:rsidRPr="00A56E43">
        <w:rPr>
          <w:rFonts w:ascii="Simplified Arabic" w:hAnsi="Simplified Arabic" w:cs="Simplified Arabic"/>
          <w:sz w:val="32"/>
          <w:szCs w:val="32"/>
        </w:rPr>
        <w:t>.</w:t>
      </w:r>
    </w:p>
    <w:p w:rsidR="00A56E43" w:rsidRPr="00A56E43" w:rsidRDefault="00A56E43" w:rsidP="00A56E43">
      <w:pPr>
        <w:numPr>
          <w:ilvl w:val="1"/>
          <w:numId w:val="4"/>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lastRenderedPageBreak/>
        <w:t>يوجه ضمان الجودة القيادة الجامعية لاختيار الفرص الريادية التي تعزز الملف الأكاديمي وتتجنب المخاطر</w:t>
      </w:r>
      <w:r w:rsidRPr="00A56E43">
        <w:rPr>
          <w:rFonts w:ascii="Simplified Arabic" w:hAnsi="Simplified Arabic" w:cs="Simplified Arabic"/>
          <w:sz w:val="32"/>
          <w:szCs w:val="32"/>
        </w:rPr>
        <w:t>.</w:t>
      </w:r>
    </w:p>
    <w:p w:rsidR="00A56E43" w:rsidRPr="00A56E43" w:rsidRDefault="00A56E43" w:rsidP="00A56E43">
      <w:pPr>
        <w:numPr>
          <w:ilvl w:val="0"/>
          <w:numId w:val="4"/>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توفير البيانات لاتخاذ القرارات</w:t>
      </w:r>
      <w:r w:rsidRPr="00A56E43">
        <w:rPr>
          <w:rFonts w:ascii="Simplified Arabic" w:hAnsi="Simplified Arabic" w:cs="Simplified Arabic"/>
          <w:b/>
          <w:bCs/>
          <w:sz w:val="32"/>
          <w:szCs w:val="32"/>
        </w:rPr>
        <w:t>:</w:t>
      </w:r>
    </w:p>
    <w:p w:rsidR="00A56E43" w:rsidRPr="00A56E43" w:rsidRDefault="00A56E43" w:rsidP="00A56E43">
      <w:pPr>
        <w:numPr>
          <w:ilvl w:val="1"/>
          <w:numId w:val="4"/>
        </w:numPr>
        <w:bidi/>
        <w:jc w:val="both"/>
        <w:rPr>
          <w:rFonts w:ascii="Simplified Arabic" w:hAnsi="Simplified Arabic" w:cs="Simplified Arabic"/>
          <w:sz w:val="32"/>
          <w:szCs w:val="32"/>
        </w:rPr>
      </w:pPr>
      <w:r w:rsidRPr="00A56E43">
        <w:rPr>
          <w:rFonts w:ascii="Simplified Arabic" w:hAnsi="Simplified Arabic" w:cs="Simplified Arabic"/>
          <w:sz w:val="32"/>
          <w:szCs w:val="32"/>
          <w:rtl/>
        </w:rPr>
        <w:t>تزود أنظمة ضمان الجودة القيادة ببيانات حيوية عن احتياجات سوق العمل، ومتطلبات الطلاب، وأداء البرامج. هذه البيانات هي </w:t>
      </w:r>
      <w:r w:rsidRPr="00A56E43">
        <w:rPr>
          <w:rFonts w:ascii="Simplified Arabic" w:hAnsi="Simplified Arabic" w:cs="Simplified Arabic"/>
          <w:b/>
          <w:bCs/>
          <w:sz w:val="32"/>
          <w:szCs w:val="32"/>
          <w:rtl/>
        </w:rPr>
        <w:t>الذكاء السوقي</w:t>
      </w:r>
      <w:r w:rsidRPr="00A56E43">
        <w:rPr>
          <w:rFonts w:ascii="Simplified Arabic" w:hAnsi="Simplified Arabic" w:cs="Simplified Arabic"/>
          <w:sz w:val="32"/>
          <w:szCs w:val="32"/>
          <w:rtl/>
        </w:rPr>
        <w:t> اللازم لابتكار برامج جديدة وخدمات مستدامة تلبي احتياجات المجتمع</w:t>
      </w:r>
      <w:r w:rsidRPr="00A56E43">
        <w:rPr>
          <w:rFonts w:ascii="Simplified Arabic" w:hAnsi="Simplified Arabic" w:cs="Simplified Arabic"/>
          <w:sz w:val="32"/>
          <w:szCs w:val="32"/>
        </w:rPr>
        <w:t>.</w:t>
      </w:r>
    </w:p>
    <w:p w:rsidR="00A56E43" w:rsidRPr="00A56E43" w:rsidRDefault="00D97C50" w:rsidP="00A56E43">
      <w:pPr>
        <w:bidi/>
        <w:jc w:val="both"/>
        <w:rPr>
          <w:rFonts w:ascii="Simplified Arabic" w:hAnsi="Simplified Arabic" w:cs="Simplified Arabic"/>
          <w:b/>
          <w:bCs/>
          <w:sz w:val="32"/>
          <w:szCs w:val="32"/>
        </w:rPr>
      </w:pPr>
      <w:r>
        <w:rPr>
          <w:rFonts w:ascii="Simplified Arabic" w:hAnsi="Simplified Arabic" w:cs="Simplified Arabic" w:hint="cs"/>
          <w:b/>
          <w:bCs/>
          <w:sz w:val="32"/>
          <w:szCs w:val="32"/>
          <w:rtl/>
        </w:rPr>
        <w:t>3-3-</w:t>
      </w:r>
      <w:r w:rsidR="00A56E43" w:rsidRPr="00A56E43">
        <w:rPr>
          <w:rFonts w:ascii="Simplified Arabic" w:hAnsi="Simplified Arabic" w:cs="Simplified Arabic"/>
          <w:b/>
          <w:bCs/>
          <w:sz w:val="32"/>
          <w:szCs w:val="32"/>
          <w:rtl/>
        </w:rPr>
        <w:t xml:space="preserve"> التحديات والتفاعل الديناميكي</w:t>
      </w:r>
      <w:r w:rsidR="00A56E43" w:rsidRPr="00A56E43">
        <w:rPr>
          <w:rFonts w:ascii="Simplified Arabic" w:hAnsi="Simplified Arabic" w:cs="Simplified Arabic"/>
          <w:b/>
          <w:bCs/>
          <w:sz w:val="32"/>
          <w:szCs w:val="32"/>
        </w:rPr>
        <w:t>:</w:t>
      </w:r>
    </w:p>
    <w:p w:rsidR="00A56E43" w:rsidRPr="00A56E43" w:rsidRDefault="00D97C50" w:rsidP="00D97C50">
      <w:pPr>
        <w:bidi/>
        <w:jc w:val="both"/>
        <w:rPr>
          <w:rFonts w:ascii="Simplified Arabic" w:hAnsi="Simplified Arabic" w:cs="Simplified Arabic"/>
          <w:sz w:val="32"/>
          <w:szCs w:val="32"/>
        </w:rPr>
      </w:pPr>
      <w:r>
        <w:rPr>
          <w:rFonts w:ascii="Simplified Arabic" w:hAnsi="Simplified Arabic" w:cs="Simplified Arabic" w:hint="cs"/>
          <w:sz w:val="32"/>
          <w:szCs w:val="32"/>
          <w:rtl/>
        </w:rPr>
        <w:t>تتعرض</w:t>
      </w:r>
      <w:r w:rsidR="00A56E43" w:rsidRPr="00A56E43">
        <w:rPr>
          <w:rFonts w:ascii="Simplified Arabic" w:hAnsi="Simplified Arabic" w:cs="Simplified Arabic"/>
          <w:sz w:val="32"/>
          <w:szCs w:val="32"/>
          <w:rtl/>
        </w:rPr>
        <w:t xml:space="preserve"> العلاقة</w:t>
      </w:r>
      <w:r>
        <w:rPr>
          <w:rFonts w:ascii="Simplified Arabic" w:hAnsi="Simplified Arabic" w:cs="Simplified Arabic" w:hint="cs"/>
          <w:sz w:val="32"/>
          <w:szCs w:val="32"/>
          <w:rtl/>
        </w:rPr>
        <w:t xml:space="preserve"> السابقة لمجموعة من التحديات</w:t>
      </w:r>
      <w:r w:rsidR="00A56E43" w:rsidRPr="00A56E43">
        <w:rPr>
          <w:rFonts w:ascii="Simplified Arabic" w:hAnsi="Simplified Arabic" w:cs="Simplified Arabic"/>
          <w:sz w:val="32"/>
          <w:szCs w:val="32"/>
          <w:rtl/>
        </w:rPr>
        <w:t xml:space="preserve">، حيث يوجد قلق دائم </w:t>
      </w:r>
      <w:r>
        <w:rPr>
          <w:rFonts w:ascii="Simplified Arabic" w:hAnsi="Simplified Arabic" w:cs="Simplified Arabic" w:hint="cs"/>
          <w:sz w:val="32"/>
          <w:szCs w:val="32"/>
          <w:rtl/>
        </w:rPr>
        <w:t>مما يلي</w:t>
      </w:r>
      <w:r w:rsidR="00A56E43" w:rsidRPr="00A56E43">
        <w:rPr>
          <w:rFonts w:ascii="Simplified Arabic" w:hAnsi="Simplified Arabic" w:cs="Simplified Arabic"/>
          <w:sz w:val="32"/>
          <w:szCs w:val="32"/>
        </w:rPr>
        <w:t>:</w:t>
      </w:r>
    </w:p>
    <w:p w:rsidR="00A56E43" w:rsidRPr="00A56E43" w:rsidRDefault="00A56E43" w:rsidP="00D97C50">
      <w:pPr>
        <w:numPr>
          <w:ilvl w:val="0"/>
          <w:numId w:val="5"/>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الانحراف عن الرسالة</w:t>
      </w:r>
      <w:r w:rsidR="00D97C50">
        <w:rPr>
          <w:rFonts w:ascii="Simplified Arabic" w:hAnsi="Simplified Arabic" w:cs="Simplified Arabic" w:hint="cs"/>
          <w:b/>
          <w:bCs/>
          <w:sz w:val="32"/>
          <w:szCs w:val="32"/>
          <w:rtl/>
        </w:rPr>
        <w:t xml:space="preserve">: </w:t>
      </w:r>
      <w:r w:rsidRPr="00A56E43">
        <w:rPr>
          <w:rFonts w:ascii="Simplified Arabic" w:hAnsi="Simplified Arabic" w:cs="Simplified Arabic"/>
          <w:sz w:val="32"/>
          <w:szCs w:val="32"/>
        </w:rPr>
        <w:t> </w:t>
      </w:r>
      <w:r w:rsidR="00D97C50">
        <w:rPr>
          <w:rFonts w:ascii="Simplified Arabic" w:hAnsi="Simplified Arabic" w:cs="Simplified Arabic" w:hint="cs"/>
          <w:sz w:val="32"/>
          <w:szCs w:val="32"/>
          <w:rtl/>
        </w:rPr>
        <w:t>بمعنى هل يؤدي</w:t>
      </w:r>
      <w:r w:rsidRPr="00A56E43">
        <w:rPr>
          <w:rFonts w:ascii="Simplified Arabic" w:hAnsi="Simplified Arabic" w:cs="Simplified Arabic"/>
          <w:sz w:val="32"/>
          <w:szCs w:val="32"/>
          <w:rtl/>
        </w:rPr>
        <w:t xml:space="preserve"> تركيز الجامعة على </w:t>
      </w:r>
      <w:r w:rsidR="00D97C50">
        <w:rPr>
          <w:rFonts w:ascii="Simplified Arabic" w:hAnsi="Simplified Arabic" w:cs="Simplified Arabic" w:hint="cs"/>
          <w:sz w:val="32"/>
          <w:szCs w:val="32"/>
          <w:rtl/>
        </w:rPr>
        <w:t>الجانب الريادي وعملية إنشاء المؤسسات المبتكرة وتسويق أبحاثها إلى إضعاف</w:t>
      </w:r>
      <w:r w:rsidRPr="00A56E43">
        <w:rPr>
          <w:rFonts w:ascii="Simplified Arabic" w:hAnsi="Simplified Arabic" w:cs="Simplified Arabic"/>
          <w:sz w:val="32"/>
          <w:szCs w:val="32"/>
          <w:rtl/>
        </w:rPr>
        <w:t xml:space="preserve"> البحث الأساسي والعلوم الإنسانية</w:t>
      </w:r>
      <w:r w:rsidR="00D97C50">
        <w:rPr>
          <w:rFonts w:ascii="Simplified Arabic" w:hAnsi="Simplified Arabic" w:cs="Simplified Arabic" w:hint="cs"/>
          <w:sz w:val="32"/>
          <w:szCs w:val="32"/>
          <w:rtl/>
        </w:rPr>
        <w:t>.</w:t>
      </w:r>
    </w:p>
    <w:p w:rsidR="00A56E43" w:rsidRDefault="00A56E43" w:rsidP="00D97C50">
      <w:pPr>
        <w:numPr>
          <w:ilvl w:val="0"/>
          <w:numId w:val="5"/>
        </w:numPr>
        <w:bidi/>
        <w:jc w:val="both"/>
        <w:rPr>
          <w:rFonts w:ascii="Simplified Arabic" w:hAnsi="Simplified Arabic" w:cs="Simplified Arabic"/>
          <w:sz w:val="32"/>
          <w:szCs w:val="32"/>
        </w:rPr>
      </w:pPr>
      <w:r w:rsidRPr="00A56E43">
        <w:rPr>
          <w:rFonts w:ascii="Simplified Arabic" w:hAnsi="Simplified Arabic" w:cs="Simplified Arabic"/>
          <w:b/>
          <w:bCs/>
          <w:sz w:val="32"/>
          <w:szCs w:val="32"/>
          <w:rtl/>
        </w:rPr>
        <w:t>طغيان المقاييس</w:t>
      </w:r>
      <w:r w:rsidRPr="00A56E43">
        <w:rPr>
          <w:rFonts w:ascii="Simplified Arabic" w:hAnsi="Simplified Arabic" w:cs="Simplified Arabic"/>
          <w:b/>
          <w:bCs/>
          <w:sz w:val="32"/>
          <w:szCs w:val="32"/>
        </w:rPr>
        <w:t>:</w:t>
      </w:r>
      <w:r w:rsidRPr="00A56E43">
        <w:rPr>
          <w:rFonts w:ascii="Simplified Arabic" w:hAnsi="Simplified Arabic" w:cs="Simplified Arabic"/>
          <w:sz w:val="32"/>
          <w:szCs w:val="32"/>
        </w:rPr>
        <w:t> </w:t>
      </w:r>
      <w:r w:rsidR="00D97C50">
        <w:rPr>
          <w:rFonts w:ascii="Simplified Arabic" w:hAnsi="Simplified Arabic" w:cs="Simplified Arabic" w:hint="cs"/>
          <w:sz w:val="32"/>
          <w:szCs w:val="32"/>
          <w:rtl/>
        </w:rPr>
        <w:t>بمعنى هل</w:t>
      </w:r>
      <w:r w:rsidRPr="00A56E43">
        <w:rPr>
          <w:rFonts w:ascii="Simplified Arabic" w:hAnsi="Simplified Arabic" w:cs="Simplified Arabic"/>
          <w:sz w:val="32"/>
          <w:szCs w:val="32"/>
          <w:rtl/>
        </w:rPr>
        <w:t xml:space="preserve"> </w:t>
      </w:r>
      <w:r w:rsidR="00D97C50">
        <w:rPr>
          <w:rFonts w:ascii="Simplified Arabic" w:hAnsi="Simplified Arabic" w:cs="Simplified Arabic" w:hint="cs"/>
          <w:sz w:val="32"/>
          <w:szCs w:val="32"/>
          <w:rtl/>
        </w:rPr>
        <w:t>ي</w:t>
      </w:r>
      <w:r w:rsidRPr="00A56E43">
        <w:rPr>
          <w:rFonts w:ascii="Simplified Arabic" w:hAnsi="Simplified Arabic" w:cs="Simplified Arabic"/>
          <w:sz w:val="32"/>
          <w:szCs w:val="32"/>
          <w:rtl/>
        </w:rPr>
        <w:t>ؤدي التركيز على مؤشرات الجودة الكمية (مثل عدد براءات الاختراع) إلى تشويه السلوك الأكاديمي</w:t>
      </w:r>
      <w:r w:rsidR="00D97C50">
        <w:rPr>
          <w:rFonts w:ascii="Simplified Arabic" w:hAnsi="Simplified Arabic" w:cs="Simplified Arabic" w:hint="cs"/>
          <w:sz w:val="32"/>
          <w:szCs w:val="32"/>
          <w:rtl/>
        </w:rPr>
        <w:t>.</w:t>
      </w:r>
    </w:p>
    <w:p w:rsidR="00610CB9" w:rsidRDefault="00610CB9" w:rsidP="003730A5">
      <w:pPr>
        <w:bidi/>
        <w:ind w:left="360"/>
        <w:jc w:val="both"/>
        <w:rPr>
          <w:rFonts w:ascii="Simplified Arabic" w:hAnsi="Simplified Arabic" w:cs="Simplified Arabic"/>
          <w:b/>
          <w:bCs/>
          <w:sz w:val="32"/>
          <w:szCs w:val="32"/>
          <w:rtl/>
        </w:rPr>
      </w:pPr>
    </w:p>
    <w:p w:rsidR="00610CB9" w:rsidRDefault="00610CB9" w:rsidP="00610CB9">
      <w:pPr>
        <w:bidi/>
        <w:ind w:left="360"/>
        <w:jc w:val="both"/>
        <w:rPr>
          <w:rFonts w:ascii="Simplified Arabic" w:hAnsi="Simplified Arabic" w:cs="Simplified Arabic"/>
          <w:b/>
          <w:bCs/>
          <w:sz w:val="32"/>
          <w:szCs w:val="32"/>
          <w:rtl/>
        </w:rPr>
      </w:pPr>
    </w:p>
    <w:p w:rsidR="00610CB9" w:rsidRDefault="00610CB9" w:rsidP="00610CB9">
      <w:pPr>
        <w:bidi/>
        <w:ind w:left="360"/>
        <w:jc w:val="both"/>
        <w:rPr>
          <w:rFonts w:ascii="Simplified Arabic" w:hAnsi="Simplified Arabic" w:cs="Simplified Arabic"/>
          <w:b/>
          <w:bCs/>
          <w:sz w:val="32"/>
          <w:szCs w:val="32"/>
          <w:rtl/>
        </w:rPr>
      </w:pPr>
    </w:p>
    <w:p w:rsidR="00610CB9" w:rsidRDefault="00610CB9" w:rsidP="00610CB9">
      <w:pPr>
        <w:bidi/>
        <w:ind w:left="360"/>
        <w:jc w:val="both"/>
        <w:rPr>
          <w:rFonts w:ascii="Simplified Arabic" w:hAnsi="Simplified Arabic" w:cs="Simplified Arabic"/>
          <w:b/>
          <w:bCs/>
          <w:sz w:val="32"/>
          <w:szCs w:val="32"/>
          <w:rtl/>
        </w:rPr>
      </w:pPr>
    </w:p>
    <w:p w:rsidR="00610CB9" w:rsidRDefault="00610CB9" w:rsidP="00610CB9">
      <w:pPr>
        <w:bidi/>
        <w:ind w:left="360"/>
        <w:jc w:val="both"/>
        <w:rPr>
          <w:rFonts w:ascii="Simplified Arabic" w:hAnsi="Simplified Arabic" w:cs="Simplified Arabic"/>
          <w:b/>
          <w:bCs/>
          <w:sz w:val="32"/>
          <w:szCs w:val="32"/>
          <w:rtl/>
        </w:rPr>
      </w:pPr>
    </w:p>
    <w:p w:rsidR="00610CB9" w:rsidRDefault="00610CB9" w:rsidP="00610CB9">
      <w:pPr>
        <w:bidi/>
        <w:ind w:left="360"/>
        <w:jc w:val="both"/>
        <w:rPr>
          <w:rFonts w:ascii="Simplified Arabic" w:hAnsi="Simplified Arabic" w:cs="Simplified Arabic"/>
          <w:b/>
          <w:bCs/>
          <w:sz w:val="32"/>
          <w:szCs w:val="32"/>
          <w:rtl/>
        </w:rPr>
      </w:pPr>
    </w:p>
    <w:p w:rsidR="00610CB9" w:rsidRDefault="00610CB9" w:rsidP="00610CB9">
      <w:pPr>
        <w:bidi/>
        <w:ind w:left="360"/>
        <w:jc w:val="both"/>
        <w:rPr>
          <w:rFonts w:ascii="Simplified Arabic" w:hAnsi="Simplified Arabic" w:cs="Simplified Arabic"/>
          <w:b/>
          <w:bCs/>
          <w:sz w:val="32"/>
          <w:szCs w:val="32"/>
          <w:rtl/>
        </w:rPr>
      </w:pPr>
    </w:p>
    <w:p w:rsidR="003730A5" w:rsidRDefault="003730A5" w:rsidP="00610CB9">
      <w:pPr>
        <w:bidi/>
        <w:ind w:left="360"/>
        <w:jc w:val="both"/>
        <w:rPr>
          <w:rFonts w:ascii="Simplified Arabic" w:hAnsi="Simplified Arabic" w:cs="Simplified Arabic" w:hint="cs"/>
          <w:b/>
          <w:bCs/>
          <w:sz w:val="32"/>
          <w:szCs w:val="32"/>
          <w:rtl/>
        </w:rPr>
      </w:pPr>
      <w:r>
        <w:rPr>
          <w:rFonts w:ascii="Simplified Arabic" w:hAnsi="Simplified Arabic" w:cs="Simplified Arabic" w:hint="cs"/>
          <w:b/>
          <w:bCs/>
          <w:sz w:val="32"/>
          <w:szCs w:val="32"/>
          <w:rtl/>
        </w:rPr>
        <w:lastRenderedPageBreak/>
        <w:t>الخاتمة</w:t>
      </w:r>
    </w:p>
    <w:p w:rsidR="003730A5" w:rsidRDefault="003730A5" w:rsidP="003730A5">
      <w:pPr>
        <w:bidi/>
        <w:ind w:left="360"/>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لقد</w:t>
      </w:r>
      <w:r w:rsidRPr="003730A5">
        <w:rPr>
          <w:rFonts w:ascii="Simplified Arabic" w:hAnsi="Simplified Arabic" w:cs="Simplified Arabic" w:hint="cs"/>
          <w:sz w:val="32"/>
          <w:szCs w:val="32"/>
          <w:rtl/>
          <w:lang w:bidi="ar-DZ"/>
        </w:rPr>
        <w:t xml:space="preserve"> امتد</w:t>
      </w:r>
      <w:r w:rsidRPr="003730A5">
        <w:rPr>
          <w:rFonts w:ascii="Simplified Arabic" w:hAnsi="Simplified Arabic" w:cs="Simplified Arabic"/>
          <w:sz w:val="32"/>
          <w:szCs w:val="32"/>
          <w:rtl/>
          <w:lang w:bidi="ar-DZ"/>
        </w:rPr>
        <w:t xml:space="preserve"> </w:t>
      </w:r>
      <w:r w:rsidRPr="003730A5">
        <w:rPr>
          <w:rFonts w:ascii="Simplified Arabic" w:hAnsi="Simplified Arabic" w:cs="Simplified Arabic" w:hint="cs"/>
          <w:sz w:val="32"/>
          <w:szCs w:val="32"/>
          <w:rtl/>
          <w:lang w:bidi="ar-DZ"/>
        </w:rPr>
        <w:t>أ</w:t>
      </w:r>
      <w:r w:rsidRPr="003730A5">
        <w:rPr>
          <w:rFonts w:ascii="Simplified Arabic" w:hAnsi="Simplified Arabic" w:cs="Simplified Arabic"/>
          <w:sz w:val="32"/>
          <w:szCs w:val="32"/>
          <w:rtl/>
          <w:lang w:bidi="ar-DZ"/>
        </w:rPr>
        <w:t xml:space="preserve">ثر </w:t>
      </w:r>
      <w:r w:rsidRPr="003730A5">
        <w:rPr>
          <w:rFonts w:ascii="Simplified Arabic" w:hAnsi="Simplified Arabic" w:cs="Simplified Arabic" w:hint="cs"/>
          <w:sz w:val="32"/>
          <w:szCs w:val="32"/>
          <w:rtl/>
          <w:lang w:bidi="ar-DZ"/>
        </w:rPr>
        <w:t>ريادة الأعمال</w:t>
      </w:r>
      <w:r w:rsidRPr="003730A5">
        <w:rPr>
          <w:rFonts w:ascii="Simplified Arabic" w:hAnsi="Simplified Arabic" w:cs="Simplified Arabic"/>
          <w:sz w:val="32"/>
          <w:szCs w:val="32"/>
          <w:rtl/>
          <w:lang w:bidi="ar-DZ"/>
        </w:rPr>
        <w:t xml:space="preserve"> ليمس جميع المجالات نظرا ل</w:t>
      </w:r>
      <w:r w:rsidRPr="003730A5">
        <w:rPr>
          <w:rFonts w:ascii="Simplified Arabic" w:hAnsi="Simplified Arabic" w:cs="Simplified Arabic" w:hint="cs"/>
          <w:sz w:val="32"/>
          <w:szCs w:val="32"/>
          <w:rtl/>
          <w:lang w:bidi="ar-DZ"/>
        </w:rPr>
        <w:t>أ</w:t>
      </w:r>
      <w:r w:rsidRPr="003730A5">
        <w:rPr>
          <w:rFonts w:ascii="Simplified Arabic" w:hAnsi="Simplified Arabic" w:cs="Simplified Arabic"/>
          <w:sz w:val="32"/>
          <w:szCs w:val="32"/>
          <w:rtl/>
          <w:lang w:bidi="ar-DZ"/>
        </w:rPr>
        <w:t xml:space="preserve">هميتها البالغة بالنسبة للمؤسسات الحديثة والتي تهتم بتنمية وتطوير المشاريع ومن بين هذه المؤسسات مؤسسات التعليم العالي، فقد خرجت الجامعات عن نهجها التقليدي </w:t>
      </w:r>
      <w:r w:rsidRPr="003730A5">
        <w:rPr>
          <w:rFonts w:ascii="Simplified Arabic" w:hAnsi="Simplified Arabic" w:cs="Simplified Arabic" w:hint="cs"/>
          <w:sz w:val="32"/>
          <w:szCs w:val="32"/>
          <w:rtl/>
          <w:lang w:bidi="ar-DZ"/>
        </w:rPr>
        <w:t>إ</w:t>
      </w:r>
      <w:r w:rsidRPr="003730A5">
        <w:rPr>
          <w:rFonts w:ascii="Simplified Arabic" w:hAnsi="Simplified Arabic" w:cs="Simplified Arabic"/>
          <w:sz w:val="32"/>
          <w:szCs w:val="32"/>
          <w:rtl/>
          <w:lang w:bidi="ar-DZ"/>
        </w:rPr>
        <w:t xml:space="preserve">لى جامعات </w:t>
      </w:r>
      <w:r w:rsidRPr="003730A5">
        <w:rPr>
          <w:rFonts w:ascii="Simplified Arabic" w:hAnsi="Simplified Arabic" w:cs="Simplified Arabic" w:hint="cs"/>
          <w:sz w:val="32"/>
          <w:szCs w:val="32"/>
          <w:rtl/>
          <w:lang w:bidi="ar-DZ"/>
        </w:rPr>
        <w:t>أ</w:t>
      </w:r>
      <w:r w:rsidRPr="003730A5">
        <w:rPr>
          <w:rFonts w:ascii="Simplified Arabic" w:hAnsi="Simplified Arabic" w:cs="Simplified Arabic"/>
          <w:sz w:val="32"/>
          <w:szCs w:val="32"/>
          <w:rtl/>
          <w:lang w:bidi="ar-DZ"/>
        </w:rPr>
        <w:t xml:space="preserve">كثر حداثة يسودها الجو </w:t>
      </w:r>
      <w:r w:rsidRPr="003730A5">
        <w:rPr>
          <w:rFonts w:ascii="Simplified Arabic" w:hAnsi="Simplified Arabic" w:cs="Simplified Arabic" w:hint="cs"/>
          <w:sz w:val="32"/>
          <w:szCs w:val="32"/>
          <w:rtl/>
          <w:lang w:bidi="ar-DZ"/>
        </w:rPr>
        <w:t>الريادي</w:t>
      </w:r>
      <w:r w:rsidRPr="003730A5">
        <w:rPr>
          <w:rFonts w:ascii="Simplified Arabic" w:hAnsi="Simplified Arabic" w:cs="Simplified Arabic"/>
          <w:sz w:val="32"/>
          <w:szCs w:val="32"/>
          <w:rtl/>
          <w:lang w:bidi="ar-DZ"/>
        </w:rPr>
        <w:t>.</w:t>
      </w:r>
    </w:p>
    <w:p w:rsidR="009768E4" w:rsidRDefault="009A672A" w:rsidP="00757BB3">
      <w:pPr>
        <w:bidi/>
        <w:ind w:left="360"/>
        <w:jc w:val="both"/>
        <w:rPr>
          <w:rFonts w:ascii="Simplified Arabic" w:hAnsi="Simplified Arabic" w:cs="Simplified Arabic"/>
          <w:sz w:val="32"/>
          <w:szCs w:val="32"/>
          <w:rtl/>
        </w:rPr>
      </w:pPr>
      <w:r>
        <w:rPr>
          <w:rFonts w:ascii="Simplified Arabic" w:hAnsi="Simplified Arabic" w:cs="Simplified Arabic" w:hint="cs"/>
          <w:sz w:val="32"/>
          <w:szCs w:val="32"/>
          <w:rtl/>
        </w:rPr>
        <w:t>ف</w:t>
      </w:r>
      <w:r w:rsidR="009768E4" w:rsidRPr="009768E4">
        <w:rPr>
          <w:rFonts w:ascii="Simplified Arabic" w:hAnsi="Simplified Arabic" w:cs="Simplified Arabic" w:hint="cs"/>
          <w:sz w:val="32"/>
          <w:szCs w:val="32"/>
          <w:rtl/>
        </w:rPr>
        <w:t>الجامعة الريادية ليست مجرد حاضنة للشركات الناشئة، بل هي نموذج متكامل يُعيد تعريف رسالة الجامعة. إنها بيئة تُحفز التفكير الإبداعي، وتُدمج ثقافة الابتكار وريادة الأعمال في جميع مناهجها الدراسي</w:t>
      </w:r>
      <w:r w:rsidR="00757BB3">
        <w:rPr>
          <w:rFonts w:ascii="Simplified Arabic" w:hAnsi="Simplified Arabic" w:cs="Simplified Arabic" w:hint="cs"/>
          <w:sz w:val="32"/>
          <w:szCs w:val="32"/>
          <w:rtl/>
        </w:rPr>
        <w:t>ة، وتُعزز الشراكات الاستراتيجية</w:t>
      </w:r>
      <w:r w:rsidR="009768E4" w:rsidRPr="009768E4">
        <w:rPr>
          <w:rFonts w:ascii="Simplified Arabic" w:hAnsi="Simplified Arabic" w:cs="Simplified Arabic" w:hint="cs"/>
          <w:sz w:val="32"/>
          <w:szCs w:val="32"/>
          <w:rtl/>
        </w:rPr>
        <w:t>، وتعمل على تحويل البحث العلمي إلى حلول تطبيقية ومشاريع تجارية تُسهم في إثراء الاقتصاد الوطني. باختصار، الجامعة لا تُنتج "باحثين عن عمل" بل "رواد أعمال يُبدعون فرص العمل".</w:t>
      </w:r>
    </w:p>
    <w:p w:rsidR="00757BB3" w:rsidRPr="00757BB3" w:rsidRDefault="00757BB3" w:rsidP="00757BB3">
      <w:pPr>
        <w:bidi/>
        <w:ind w:left="360"/>
        <w:jc w:val="both"/>
        <w:rPr>
          <w:rFonts w:ascii="Simplified Arabic" w:hAnsi="Simplified Arabic" w:cs="Simplified Arabic" w:hint="cs"/>
          <w:sz w:val="32"/>
          <w:szCs w:val="32"/>
          <w:rtl/>
        </w:rPr>
      </w:pPr>
      <w:r>
        <w:rPr>
          <w:rFonts w:ascii="Simplified Arabic" w:hAnsi="Simplified Arabic" w:cs="Simplified Arabic" w:hint="cs"/>
          <w:sz w:val="32"/>
          <w:szCs w:val="32"/>
          <w:rtl/>
        </w:rPr>
        <w:t xml:space="preserve">حيث </w:t>
      </w:r>
      <w:r w:rsidRPr="00757BB3">
        <w:rPr>
          <w:rFonts w:ascii="Simplified Arabic" w:hAnsi="Simplified Arabic" w:cs="Simplified Arabic" w:hint="cs"/>
          <w:sz w:val="32"/>
          <w:szCs w:val="32"/>
          <w:rtl/>
        </w:rPr>
        <w:t>تدعم أطر ضمان الجودة هذا التحول من خلال دمج العناصر الريادية في المناهج الدراسية، وتشجيع التعاون مع قطاع الصناعة، وتقييم قابلية توظيف الخريجين وقدراتهم الابتكارية. لا يُعزز هذا التوافق جودة التعليم وأهميته فحسب، بل يبني أيضًا القدرة المؤسسية على الابتكار المستمر والاستجابة لمتطلبات سوق العمل. علاوة على ذلك، تستفيد الجامعات الريادية من أنظمة ضمان جودة مرنة وفعّالة تُشجع على المخاطرة والتجريب، وثقافة جودة تُعزز التحسين المستمر.</w:t>
      </w:r>
    </w:p>
    <w:p w:rsidR="009768E4" w:rsidRDefault="009768E4" w:rsidP="009768E4">
      <w:pPr>
        <w:bidi/>
        <w:ind w:left="360"/>
        <w:jc w:val="both"/>
        <w:rPr>
          <w:rFonts w:ascii="Simplified Arabic" w:hAnsi="Simplified Arabic" w:cs="Simplified Arabic"/>
          <w:sz w:val="32"/>
          <w:szCs w:val="32"/>
          <w:rtl/>
        </w:rPr>
      </w:pPr>
      <w:r w:rsidRPr="009768E4">
        <w:rPr>
          <w:rFonts w:ascii="Simplified Arabic" w:hAnsi="Simplified Arabic" w:cs="Simplified Arabic" w:hint="cs"/>
          <w:sz w:val="32"/>
          <w:szCs w:val="32"/>
          <w:rtl/>
        </w:rPr>
        <w:t>ومن هنا، فإن العلاقة بين ضمان الجودة والتحول نحو الجامعة الريادية علاقة تكامل متبادل. تُشكل الجودة الأساس المتين الذي تُبنى عليه أي مبادرة ريادية، مما يضمن متانة البنية التحتية الأكاديمية والبحثية. وفي المقابل، يُضفي التحول الريادي روحًا من الديناميكية والمرونة والتواصل مع البيئة الخارجية على عمليات ضمان الجودة، مُطورًا إياها من إشرافية إلى داعمة للإبداع والتميز.</w:t>
      </w:r>
    </w:p>
    <w:p w:rsidR="00610CB9" w:rsidRDefault="00610CB9" w:rsidP="00AD19A7">
      <w:pPr>
        <w:bidi/>
        <w:jc w:val="both"/>
        <w:rPr>
          <w:rFonts w:ascii="Simplified Arabic" w:hAnsi="Simplified Arabic" w:cs="Simplified Arabic"/>
          <w:b/>
          <w:bCs/>
          <w:sz w:val="32"/>
          <w:szCs w:val="32"/>
          <w:rtl/>
          <w:lang w:bidi="ar-DZ"/>
        </w:rPr>
      </w:pPr>
    </w:p>
    <w:p w:rsidR="009768E4" w:rsidRDefault="00463DE4" w:rsidP="00610CB9">
      <w:pPr>
        <w:bidi/>
        <w:ind w:left="360"/>
        <w:jc w:val="both"/>
        <w:rPr>
          <w:rFonts w:ascii="Simplified Arabic" w:hAnsi="Simplified Arabic" w:cs="Simplified Arabic"/>
          <w:b/>
          <w:bCs/>
          <w:sz w:val="32"/>
          <w:szCs w:val="32"/>
          <w:rtl/>
          <w:lang w:bidi="ar-DZ"/>
        </w:rPr>
      </w:pPr>
      <w:r w:rsidRPr="00463DE4">
        <w:rPr>
          <w:rFonts w:ascii="Simplified Arabic" w:hAnsi="Simplified Arabic" w:cs="Simplified Arabic" w:hint="cs"/>
          <w:b/>
          <w:bCs/>
          <w:sz w:val="32"/>
          <w:szCs w:val="32"/>
          <w:rtl/>
          <w:lang w:bidi="ar-DZ"/>
        </w:rPr>
        <w:lastRenderedPageBreak/>
        <w:t>قائمة المراجع:</w:t>
      </w:r>
    </w:p>
    <w:p w:rsidR="00AD19A7" w:rsidRDefault="00AD19A7" w:rsidP="00AD19A7">
      <w:pPr>
        <w:bidi/>
        <w:ind w:left="360"/>
        <w:jc w:val="both"/>
        <w:rPr>
          <w:rFonts w:ascii="Simplified Arabic" w:hAnsi="Simplified Arabic" w:cs="Simplified Arabic" w:hint="cs"/>
          <w:b/>
          <w:bCs/>
          <w:sz w:val="32"/>
          <w:szCs w:val="32"/>
          <w:rtl/>
          <w:lang w:bidi="ar-DZ"/>
        </w:rPr>
      </w:pPr>
      <w:r>
        <w:rPr>
          <w:rFonts w:ascii="Simplified Arabic" w:hAnsi="Simplified Arabic" w:cs="Simplified Arabic" w:hint="cs"/>
          <w:b/>
          <w:bCs/>
          <w:sz w:val="32"/>
          <w:szCs w:val="32"/>
          <w:rtl/>
          <w:lang w:bidi="ar-DZ"/>
        </w:rPr>
        <w:t>المراجع باللغة العربية</w:t>
      </w:r>
    </w:p>
    <w:p w:rsidR="00886EB5" w:rsidRPr="007C3412" w:rsidRDefault="00886EB5" w:rsidP="007C3412">
      <w:pPr>
        <w:pStyle w:val="ListParagraph"/>
        <w:numPr>
          <w:ilvl w:val="0"/>
          <w:numId w:val="20"/>
        </w:numPr>
        <w:bidi/>
        <w:rPr>
          <w:rFonts w:ascii="Simplified Arabic" w:hAnsi="Simplified Arabic" w:cs="Simplified Arabic"/>
          <w:sz w:val="32"/>
          <w:szCs w:val="32"/>
          <w:rtl/>
          <w:lang w:bidi="ar-DZ"/>
        </w:rPr>
      </w:pPr>
      <w:r w:rsidRPr="007C3412">
        <w:rPr>
          <w:rFonts w:ascii="Simplified Arabic" w:hAnsi="Simplified Arabic" w:cs="Simplified Arabic" w:hint="cs"/>
          <w:sz w:val="32"/>
          <w:szCs w:val="32"/>
          <w:rtl/>
          <w:lang w:bidi="ar-DZ"/>
        </w:rPr>
        <w:t>إحسان</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دهش</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جلاب</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وآخرون</w:t>
      </w:r>
      <w:r w:rsidRPr="007C3412">
        <w:rPr>
          <w:rFonts w:ascii="Simplified Arabic" w:hAnsi="Simplified Arabic" w:cs="Simplified Arabic"/>
          <w:sz w:val="32"/>
          <w:szCs w:val="32"/>
          <w:rtl/>
          <w:lang w:bidi="ar-DZ"/>
        </w:rPr>
        <w:t xml:space="preserve"> (2016)</w:t>
      </w:r>
      <w:r w:rsidRPr="007C3412">
        <w:rPr>
          <w:rFonts w:ascii="Simplified Arabic" w:hAnsi="Simplified Arabic" w:cs="Simplified Arabic" w:hint="cs"/>
          <w:sz w:val="32"/>
          <w:szCs w:val="32"/>
          <w:rtl/>
          <w:lang w:bidi="ar-DZ"/>
        </w:rPr>
        <w:t>،</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قراءات</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في</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الفكر</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الريادي،</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الدار</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المنهجية</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للنشر</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والتوزيع،</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عمان،</w:t>
      </w:r>
      <w:r w:rsidRPr="007C3412">
        <w:rPr>
          <w:rFonts w:ascii="Simplified Arabic" w:hAnsi="Simplified Arabic" w:cs="Simplified Arabic"/>
          <w:sz w:val="32"/>
          <w:szCs w:val="32"/>
          <w:rtl/>
          <w:lang w:bidi="ar-DZ"/>
        </w:rPr>
        <w:t xml:space="preserve"> </w:t>
      </w:r>
      <w:r w:rsidRPr="007C3412">
        <w:rPr>
          <w:rFonts w:ascii="Simplified Arabic" w:hAnsi="Simplified Arabic" w:cs="Simplified Arabic" w:hint="cs"/>
          <w:sz w:val="32"/>
          <w:szCs w:val="32"/>
          <w:rtl/>
          <w:lang w:bidi="ar-DZ"/>
        </w:rPr>
        <w:t>الأردن</w:t>
      </w:r>
      <w:r w:rsidRPr="007C3412">
        <w:rPr>
          <w:rFonts w:ascii="Simplified Arabic" w:hAnsi="Simplified Arabic" w:cs="Simplified Arabic"/>
          <w:sz w:val="32"/>
          <w:szCs w:val="32"/>
          <w:rtl/>
          <w:lang w:bidi="ar-DZ"/>
        </w:rPr>
        <w:t>.</w:t>
      </w:r>
    </w:p>
    <w:p w:rsidR="00886EB5" w:rsidRDefault="00886EB5" w:rsidP="00C937A6">
      <w:pPr>
        <w:pStyle w:val="ListParagraph"/>
        <w:numPr>
          <w:ilvl w:val="0"/>
          <w:numId w:val="20"/>
        </w:numPr>
        <w:bidi/>
        <w:jc w:val="both"/>
        <w:rPr>
          <w:rFonts w:ascii="Simplified Arabic" w:hAnsi="Simplified Arabic" w:cs="Simplified Arabic"/>
          <w:sz w:val="32"/>
          <w:szCs w:val="32"/>
          <w:cs/>
          <w:lang w:bidi="ar-DZ"/>
        </w:rPr>
      </w:pPr>
      <w:r w:rsidRPr="00C937A6">
        <w:rPr>
          <w:rFonts w:ascii="Simplified Arabic" w:hAnsi="Simplified Arabic" w:cs="Simplified Arabic" w:hint="cs"/>
          <w:sz w:val="32"/>
          <w:szCs w:val="32"/>
          <w:rtl/>
          <w:lang w:bidi="ar-DZ"/>
        </w:rPr>
        <w:t>صلاح</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الدين</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رفعت</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محمد</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ف</w:t>
      </w:r>
      <w:r w:rsidRPr="00C937A6">
        <w:rPr>
          <w:rFonts w:ascii="Simplified Arabic" w:hAnsi="Simplified Arabic" w:cs="Simplified Arabic"/>
          <w:sz w:val="32"/>
          <w:szCs w:val="32"/>
          <w:rtl/>
          <w:lang w:bidi="ar-DZ"/>
        </w:rPr>
        <w:t xml:space="preserve">. (2020). </w:t>
      </w:r>
      <w:r w:rsidRPr="00C937A6">
        <w:rPr>
          <w:rFonts w:ascii="Simplified Arabic" w:hAnsi="Simplified Arabic" w:cs="Simplified Arabic" w:hint="cs"/>
          <w:sz w:val="32"/>
          <w:szCs w:val="32"/>
          <w:rtl/>
          <w:lang w:bidi="ar-DZ"/>
        </w:rPr>
        <w:t>الجامعة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الريادية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صيغة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مقترحة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لتطوير</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التعليم</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الجامعى</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المصرى</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المعاصر</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مجلة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کلية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التربية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بنها</w:t>
      </w:r>
      <w:r w:rsidRPr="00C937A6">
        <w:rPr>
          <w:rFonts w:ascii="Simplified Arabic" w:hAnsi="Simplified Arabic" w:cs="Simplified Arabic"/>
          <w:sz w:val="32"/>
          <w:szCs w:val="32"/>
          <w:rtl/>
          <w:lang w:bidi="ar-DZ"/>
        </w:rPr>
        <w:t>, 31(123), 301-328.</w:t>
      </w:r>
      <w:r w:rsidRPr="00C937A6">
        <w:rPr>
          <w:rFonts w:ascii="Simplified Arabic" w:hAnsi="Simplified Arabic" w:cs="Simplified Arabic"/>
          <w:sz w:val="32"/>
          <w:szCs w:val="32"/>
          <w:cs/>
          <w:lang w:bidi="ar-DZ"/>
        </w:rPr>
        <w:t>‎</w:t>
      </w:r>
    </w:p>
    <w:p w:rsidR="00886EB5" w:rsidRDefault="00886EB5" w:rsidP="00C937A6">
      <w:pPr>
        <w:pStyle w:val="ListParagraph"/>
        <w:numPr>
          <w:ilvl w:val="0"/>
          <w:numId w:val="20"/>
        </w:numPr>
        <w:bidi/>
        <w:jc w:val="both"/>
        <w:rPr>
          <w:rFonts w:ascii="Simplified Arabic" w:hAnsi="Simplified Arabic" w:cs="Simplified Arabic"/>
          <w:sz w:val="32"/>
          <w:szCs w:val="32"/>
          <w:lang w:bidi="ar-DZ"/>
        </w:rPr>
      </w:pPr>
      <w:r w:rsidRPr="00C937A6">
        <w:rPr>
          <w:rFonts w:ascii="Simplified Arabic" w:hAnsi="Simplified Arabic" w:cs="Simplified Arabic" w:hint="cs"/>
          <w:sz w:val="32"/>
          <w:szCs w:val="32"/>
          <w:rtl/>
          <w:lang w:bidi="ar-DZ"/>
        </w:rPr>
        <w:t>عبد الحكيم بن عبد المحسن أبابطين، رضا حلمي أحمد سمور (2019)، الجودة الشاملة والاعتماد الأكاديمي بالتعليم العالي، دار جامعة الملك سعود للنشر، المملكة العربية السعودية.</w:t>
      </w:r>
    </w:p>
    <w:p w:rsidR="00886EB5" w:rsidRPr="00C937A6" w:rsidRDefault="00886EB5" w:rsidP="00C937A6">
      <w:pPr>
        <w:pStyle w:val="ListParagraph"/>
        <w:numPr>
          <w:ilvl w:val="0"/>
          <w:numId w:val="20"/>
        </w:numPr>
        <w:bidi/>
        <w:rPr>
          <w:rFonts w:ascii="Simplified Arabic" w:hAnsi="Simplified Arabic" w:cs="Simplified Arabic"/>
          <w:sz w:val="32"/>
          <w:szCs w:val="32"/>
          <w:rtl/>
          <w:lang w:bidi="ar-DZ"/>
        </w:rPr>
      </w:pPr>
      <w:r w:rsidRPr="00C937A6">
        <w:rPr>
          <w:rFonts w:ascii="Simplified Arabic" w:hAnsi="Simplified Arabic" w:cs="Simplified Arabic" w:hint="cs"/>
          <w:sz w:val="32"/>
          <w:szCs w:val="32"/>
          <w:rtl/>
          <w:lang w:bidi="ar-DZ"/>
        </w:rPr>
        <w:t>عبد</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اللطيف</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محمود</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عبد</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اللطيف</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أحمد</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أمين</w:t>
      </w:r>
      <w:r w:rsidRPr="00C937A6">
        <w:rPr>
          <w:rFonts w:ascii="Simplified Arabic" w:hAnsi="Simplified Arabic" w:cs="Simplified Arabic"/>
          <w:sz w:val="32"/>
          <w:szCs w:val="32"/>
          <w:rtl/>
          <w:lang w:bidi="ar-DZ"/>
        </w:rPr>
        <w:t xml:space="preserve">, &amp; </w:t>
      </w:r>
      <w:r w:rsidRPr="00C937A6">
        <w:rPr>
          <w:rFonts w:ascii="Simplified Arabic" w:hAnsi="Simplified Arabic" w:cs="Simplified Arabic" w:hint="cs"/>
          <w:sz w:val="32"/>
          <w:szCs w:val="32"/>
          <w:rtl/>
          <w:lang w:bidi="ar-DZ"/>
        </w:rPr>
        <w:t>مصطفى</w:t>
      </w:r>
      <w:r w:rsidRPr="00C937A6">
        <w:rPr>
          <w:rFonts w:ascii="Simplified Arabic" w:hAnsi="Simplified Arabic" w:cs="Simplified Arabic"/>
          <w:sz w:val="32"/>
          <w:szCs w:val="32"/>
          <w:rtl/>
          <w:lang w:bidi="ar-DZ"/>
        </w:rPr>
        <w:t xml:space="preserve">. (2021). </w:t>
      </w:r>
      <w:r w:rsidRPr="00C937A6">
        <w:rPr>
          <w:rFonts w:ascii="Simplified Arabic" w:hAnsi="Simplified Arabic" w:cs="Simplified Arabic" w:hint="cs"/>
          <w:sz w:val="32"/>
          <w:szCs w:val="32"/>
          <w:rtl/>
          <w:lang w:bidi="ar-DZ"/>
        </w:rPr>
        <w:t>متطلبات</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تحويل</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الجامعات</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المصرية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إلى</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جامعات</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ريادية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في</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ضوء</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الهندسة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العکسية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دراسة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ميدانية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المجلة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التربوية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لکلية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التربية</w:t>
      </w:r>
      <w:r w:rsidRPr="00C937A6">
        <w:rPr>
          <w:rFonts w:ascii="Simplified Arabic" w:hAnsi="Simplified Arabic" w:cs="Simplified Arabic"/>
          <w:sz w:val="32"/>
          <w:szCs w:val="32"/>
          <w:rtl/>
          <w:lang w:bidi="ar-DZ"/>
        </w:rPr>
        <w:t xml:space="preserve"> </w:t>
      </w:r>
      <w:r w:rsidRPr="00C937A6">
        <w:rPr>
          <w:rFonts w:ascii="Simplified Arabic" w:hAnsi="Simplified Arabic" w:cs="Simplified Arabic" w:hint="cs"/>
          <w:sz w:val="32"/>
          <w:szCs w:val="32"/>
          <w:rtl/>
          <w:lang w:bidi="ar-DZ"/>
        </w:rPr>
        <w:t>بسوهاج</w:t>
      </w:r>
      <w:r w:rsidRPr="00C937A6">
        <w:rPr>
          <w:rFonts w:ascii="Simplified Arabic" w:hAnsi="Simplified Arabic" w:cs="Simplified Arabic"/>
          <w:sz w:val="32"/>
          <w:szCs w:val="32"/>
          <w:rtl/>
          <w:lang w:bidi="ar-DZ"/>
        </w:rPr>
        <w:t>, 87(87), 137-221.</w:t>
      </w:r>
      <w:r w:rsidRPr="00C937A6">
        <w:rPr>
          <w:rFonts w:ascii="Simplified Arabic" w:hAnsi="Simplified Arabic" w:cs="Simplified Arabic"/>
          <w:sz w:val="32"/>
          <w:szCs w:val="32"/>
          <w:cs/>
          <w:lang w:bidi="ar-DZ"/>
        </w:rPr>
        <w:t>‎</w:t>
      </w:r>
    </w:p>
    <w:p w:rsidR="00C937A6" w:rsidRPr="00C937A6" w:rsidRDefault="00C937A6" w:rsidP="00C937A6">
      <w:pPr>
        <w:pStyle w:val="ListParagraph"/>
        <w:numPr>
          <w:ilvl w:val="0"/>
          <w:numId w:val="20"/>
        </w:numPr>
        <w:bidi/>
        <w:jc w:val="both"/>
        <w:rPr>
          <w:rFonts w:ascii="Simplified Arabic" w:hAnsi="Simplified Arabic" w:cs="Simplified Arabic"/>
          <w:sz w:val="32"/>
          <w:szCs w:val="32"/>
          <w:rtl/>
          <w:lang w:bidi="ar-DZ"/>
        </w:rPr>
      </w:pPr>
    </w:p>
    <w:p w:rsidR="00AD19A7" w:rsidRDefault="00AD19A7" w:rsidP="00AD19A7">
      <w:pPr>
        <w:bidi/>
        <w:ind w:left="360"/>
        <w:jc w:val="both"/>
        <w:rPr>
          <w:rFonts w:ascii="Simplified Arabic" w:hAnsi="Simplified Arabic" w:cs="Simplified Arabic"/>
          <w:b/>
          <w:bCs/>
          <w:sz w:val="32"/>
          <w:szCs w:val="32"/>
          <w:rtl/>
          <w:lang w:bidi="ar-DZ"/>
        </w:rPr>
      </w:pPr>
      <w:r w:rsidRPr="00AD19A7">
        <w:rPr>
          <w:rFonts w:ascii="Simplified Arabic" w:hAnsi="Simplified Arabic" w:cs="Simplified Arabic" w:hint="cs"/>
          <w:b/>
          <w:bCs/>
          <w:sz w:val="32"/>
          <w:szCs w:val="32"/>
          <w:rtl/>
          <w:lang w:bidi="ar-DZ"/>
        </w:rPr>
        <w:t>المراجع باللغة الأجنبية</w:t>
      </w:r>
    </w:p>
    <w:p w:rsidR="00886EB5" w:rsidRPr="00AD19A7" w:rsidRDefault="00886EB5" w:rsidP="00AD19A7">
      <w:pPr>
        <w:pStyle w:val="ListParagraph"/>
        <w:numPr>
          <w:ilvl w:val="0"/>
          <w:numId w:val="19"/>
        </w:numPr>
        <w:jc w:val="both"/>
        <w:rPr>
          <w:rFonts w:asciiTheme="majorBidi" w:hAnsiTheme="majorBidi" w:cstheme="majorBidi"/>
          <w:sz w:val="28"/>
          <w:szCs w:val="28"/>
          <w:lang w:bidi="ar-DZ"/>
        </w:rPr>
      </w:pPr>
      <w:proofErr w:type="spellStart"/>
      <w:r w:rsidRPr="00AD19A7">
        <w:rPr>
          <w:rFonts w:asciiTheme="majorBidi" w:hAnsiTheme="majorBidi" w:cstheme="majorBidi"/>
          <w:sz w:val="28"/>
          <w:szCs w:val="28"/>
          <w:lang w:val="en-US" w:bidi="ar-DZ"/>
        </w:rPr>
        <w:t>Kayyali</w:t>
      </w:r>
      <w:proofErr w:type="spellEnd"/>
      <w:r w:rsidRPr="00AD19A7">
        <w:rPr>
          <w:rFonts w:asciiTheme="majorBidi" w:hAnsiTheme="majorBidi" w:cstheme="majorBidi"/>
          <w:sz w:val="28"/>
          <w:szCs w:val="28"/>
          <w:lang w:val="en-US" w:bidi="ar-DZ"/>
        </w:rPr>
        <w:t xml:space="preserve">, M. (2023). An overview of quality assurance in higher education: Concepts and frameworks. </w:t>
      </w:r>
      <w:r w:rsidRPr="00AD19A7">
        <w:rPr>
          <w:rFonts w:asciiTheme="majorBidi" w:hAnsiTheme="majorBidi" w:cstheme="majorBidi"/>
          <w:sz w:val="28"/>
          <w:szCs w:val="28"/>
          <w:lang w:bidi="ar-DZ"/>
        </w:rPr>
        <w:t xml:space="preserve">International Journal of Management, Sciences, Innovation, and </w:t>
      </w:r>
      <w:proofErr w:type="spellStart"/>
      <w:r w:rsidRPr="00AD19A7">
        <w:rPr>
          <w:rFonts w:asciiTheme="majorBidi" w:hAnsiTheme="majorBidi" w:cstheme="majorBidi"/>
          <w:sz w:val="28"/>
          <w:szCs w:val="28"/>
          <w:lang w:bidi="ar-DZ"/>
        </w:rPr>
        <w:t>Technology</w:t>
      </w:r>
      <w:proofErr w:type="spellEnd"/>
      <w:r w:rsidRPr="00AD19A7">
        <w:rPr>
          <w:rFonts w:asciiTheme="majorBidi" w:hAnsiTheme="majorBidi" w:cstheme="majorBidi"/>
          <w:sz w:val="28"/>
          <w:szCs w:val="28"/>
          <w:lang w:bidi="ar-DZ"/>
        </w:rPr>
        <w:t xml:space="preserve"> (IJMSIT), 4(2), 01-04.</w:t>
      </w:r>
    </w:p>
    <w:p w:rsidR="00886EB5" w:rsidRPr="00AD19A7" w:rsidRDefault="00886EB5" w:rsidP="00AD19A7">
      <w:pPr>
        <w:pStyle w:val="ListParagraph"/>
        <w:numPr>
          <w:ilvl w:val="0"/>
          <w:numId w:val="19"/>
        </w:numPr>
        <w:jc w:val="both"/>
        <w:rPr>
          <w:rFonts w:asciiTheme="majorBidi" w:hAnsiTheme="majorBidi" w:cstheme="majorBidi"/>
          <w:sz w:val="28"/>
          <w:szCs w:val="28"/>
          <w:lang w:bidi="ar-DZ"/>
        </w:rPr>
      </w:pPr>
      <w:proofErr w:type="spellStart"/>
      <w:r w:rsidRPr="00AD19A7">
        <w:rPr>
          <w:rFonts w:asciiTheme="majorBidi" w:hAnsiTheme="majorBidi" w:cstheme="majorBidi"/>
          <w:sz w:val="28"/>
          <w:szCs w:val="28"/>
          <w:lang w:val="en-US" w:bidi="ar-DZ"/>
        </w:rPr>
        <w:t>Krooi</w:t>
      </w:r>
      <w:proofErr w:type="spellEnd"/>
      <w:r w:rsidRPr="00AD19A7">
        <w:rPr>
          <w:rFonts w:asciiTheme="majorBidi" w:hAnsiTheme="majorBidi" w:cstheme="majorBidi"/>
          <w:sz w:val="28"/>
          <w:szCs w:val="28"/>
          <w:lang w:val="en-US" w:bidi="ar-DZ"/>
        </w:rPr>
        <w:t xml:space="preserve">, M., </w:t>
      </w:r>
      <w:proofErr w:type="spellStart"/>
      <w:r w:rsidRPr="00AD19A7">
        <w:rPr>
          <w:rFonts w:asciiTheme="majorBidi" w:hAnsiTheme="majorBidi" w:cstheme="majorBidi"/>
          <w:sz w:val="28"/>
          <w:szCs w:val="28"/>
          <w:lang w:val="en-US" w:bidi="ar-DZ"/>
        </w:rPr>
        <w:t>Whittingham</w:t>
      </w:r>
      <w:proofErr w:type="spellEnd"/>
      <w:r w:rsidRPr="00AD19A7">
        <w:rPr>
          <w:rFonts w:asciiTheme="majorBidi" w:hAnsiTheme="majorBidi" w:cstheme="majorBidi"/>
          <w:sz w:val="28"/>
          <w:szCs w:val="28"/>
          <w:lang w:val="en-US" w:bidi="ar-DZ"/>
        </w:rPr>
        <w:t xml:space="preserve">, J., &amp; </w:t>
      </w:r>
      <w:proofErr w:type="spellStart"/>
      <w:r w:rsidRPr="00AD19A7">
        <w:rPr>
          <w:rFonts w:asciiTheme="majorBidi" w:hAnsiTheme="majorBidi" w:cstheme="majorBidi"/>
          <w:sz w:val="28"/>
          <w:szCs w:val="28"/>
          <w:lang w:val="en-US" w:bidi="ar-DZ"/>
        </w:rPr>
        <w:t>Beausaert</w:t>
      </w:r>
      <w:proofErr w:type="spellEnd"/>
      <w:r w:rsidRPr="00AD19A7">
        <w:rPr>
          <w:rFonts w:asciiTheme="majorBidi" w:hAnsiTheme="majorBidi" w:cstheme="majorBidi"/>
          <w:sz w:val="28"/>
          <w:szCs w:val="28"/>
          <w:lang w:val="en-US" w:bidi="ar-DZ"/>
        </w:rPr>
        <w:t xml:space="preserve">, S. (2024). Introducing the 3P conceptual model of internal quality assurance in higher education: A systematic literature review. </w:t>
      </w:r>
      <w:proofErr w:type="spellStart"/>
      <w:r w:rsidRPr="00AD19A7">
        <w:rPr>
          <w:rFonts w:asciiTheme="majorBidi" w:hAnsiTheme="majorBidi" w:cstheme="majorBidi"/>
          <w:sz w:val="28"/>
          <w:szCs w:val="28"/>
          <w:lang w:bidi="ar-DZ"/>
        </w:rPr>
        <w:t>Studies</w:t>
      </w:r>
      <w:proofErr w:type="spellEnd"/>
      <w:r w:rsidRPr="00AD19A7">
        <w:rPr>
          <w:rFonts w:asciiTheme="majorBidi" w:hAnsiTheme="majorBidi" w:cstheme="majorBidi"/>
          <w:sz w:val="28"/>
          <w:szCs w:val="28"/>
          <w:lang w:bidi="ar-DZ"/>
        </w:rPr>
        <w:t xml:space="preserve"> in </w:t>
      </w:r>
      <w:proofErr w:type="spellStart"/>
      <w:r w:rsidRPr="00AD19A7">
        <w:rPr>
          <w:rFonts w:asciiTheme="majorBidi" w:hAnsiTheme="majorBidi" w:cstheme="majorBidi"/>
          <w:sz w:val="28"/>
          <w:szCs w:val="28"/>
          <w:lang w:bidi="ar-DZ"/>
        </w:rPr>
        <w:t>Educational</w:t>
      </w:r>
      <w:proofErr w:type="spellEnd"/>
      <w:r w:rsidRPr="00AD19A7">
        <w:rPr>
          <w:rFonts w:asciiTheme="majorBidi" w:hAnsiTheme="majorBidi" w:cstheme="majorBidi"/>
          <w:sz w:val="28"/>
          <w:szCs w:val="28"/>
          <w:lang w:bidi="ar-DZ"/>
        </w:rPr>
        <w:t xml:space="preserve"> Evaluation, 82, 101360.</w:t>
      </w:r>
    </w:p>
    <w:p w:rsidR="00886EB5" w:rsidRPr="00886EB5" w:rsidRDefault="00886EB5" w:rsidP="00045506">
      <w:pPr>
        <w:pStyle w:val="ListParagraph"/>
        <w:numPr>
          <w:ilvl w:val="0"/>
          <w:numId w:val="19"/>
        </w:numPr>
        <w:jc w:val="both"/>
        <w:rPr>
          <w:rFonts w:asciiTheme="majorBidi" w:hAnsiTheme="majorBidi" w:cstheme="majorBidi"/>
          <w:sz w:val="28"/>
          <w:szCs w:val="28"/>
          <w:lang w:val="en-US" w:bidi="ar-DZ"/>
        </w:rPr>
      </w:pPr>
      <w:r w:rsidRPr="00045506">
        <w:rPr>
          <w:rFonts w:asciiTheme="majorBidi" w:hAnsiTheme="majorBidi" w:cstheme="majorBidi"/>
          <w:sz w:val="28"/>
          <w:szCs w:val="28"/>
          <w:lang w:val="en-US" w:bidi="ar-DZ"/>
        </w:rPr>
        <w:t xml:space="preserve">MARIBEL GUERRERO- CANO and all (2006), A LITERATURE REVIEW ON ENTREPRENEURIAL UNIVERSITIES: AN INSTTUTIONAL APPROACH, Working paper presented at the </w:t>
      </w:r>
      <w:proofErr w:type="gramStart"/>
      <w:r w:rsidRPr="00045506">
        <w:rPr>
          <w:rFonts w:asciiTheme="majorBidi" w:hAnsiTheme="majorBidi" w:cstheme="majorBidi"/>
          <w:sz w:val="28"/>
          <w:szCs w:val="28"/>
          <w:lang w:val="en-US" w:bidi="ar-DZ"/>
        </w:rPr>
        <w:t>3rd</w:t>
      </w:r>
      <w:proofErr w:type="gramEnd"/>
      <w:r w:rsidRPr="00045506">
        <w:rPr>
          <w:rFonts w:asciiTheme="majorBidi" w:hAnsiTheme="majorBidi" w:cstheme="majorBidi"/>
          <w:sz w:val="28"/>
          <w:szCs w:val="28"/>
          <w:lang w:val="en-US" w:bidi="ar-DZ"/>
        </w:rPr>
        <w:t xml:space="preserve"> Conference of Pre-communications to Congresses. </w:t>
      </w:r>
      <w:r w:rsidRPr="00886EB5">
        <w:rPr>
          <w:rFonts w:asciiTheme="majorBidi" w:hAnsiTheme="majorBidi" w:cstheme="majorBidi"/>
          <w:sz w:val="28"/>
          <w:szCs w:val="28"/>
          <w:lang w:val="en-US" w:bidi="ar-DZ"/>
        </w:rPr>
        <w:t>Business Economic Department. Autonomous University of Barcelona. Barcelona, June</w:t>
      </w:r>
      <w:r w:rsidRPr="00045506">
        <w:rPr>
          <w:rFonts w:asciiTheme="majorBidi" w:hAnsiTheme="majorBidi" w:cs="Times New Roman"/>
          <w:sz w:val="28"/>
          <w:szCs w:val="28"/>
          <w:rtl/>
          <w:lang w:bidi="ar-DZ"/>
        </w:rPr>
        <w:t>.</w:t>
      </w:r>
    </w:p>
    <w:p w:rsidR="00886EB5" w:rsidRPr="00AD19A7" w:rsidRDefault="00886EB5" w:rsidP="00AD19A7">
      <w:pPr>
        <w:pStyle w:val="ListParagraph"/>
        <w:numPr>
          <w:ilvl w:val="0"/>
          <w:numId w:val="19"/>
        </w:numPr>
        <w:jc w:val="both"/>
        <w:rPr>
          <w:rFonts w:asciiTheme="majorBidi" w:hAnsiTheme="majorBidi" w:cstheme="majorBidi"/>
          <w:sz w:val="28"/>
          <w:szCs w:val="28"/>
          <w:rtl/>
          <w:lang w:bidi="ar-DZ"/>
        </w:rPr>
      </w:pPr>
      <w:r w:rsidRPr="00AD19A7">
        <w:rPr>
          <w:rFonts w:asciiTheme="majorBidi" w:hAnsiTheme="majorBidi" w:cstheme="majorBidi"/>
          <w:sz w:val="28"/>
          <w:szCs w:val="28"/>
          <w:lang w:val="en-US" w:bidi="ar-DZ"/>
        </w:rPr>
        <w:t xml:space="preserve">Tia </w:t>
      </w:r>
      <w:proofErr w:type="spellStart"/>
      <w:r w:rsidRPr="00AD19A7">
        <w:rPr>
          <w:rFonts w:asciiTheme="majorBidi" w:hAnsiTheme="majorBidi" w:cstheme="majorBidi"/>
          <w:sz w:val="28"/>
          <w:szCs w:val="28"/>
          <w:lang w:val="en-US" w:bidi="ar-DZ"/>
        </w:rPr>
        <w:t>Loukkola</w:t>
      </w:r>
      <w:proofErr w:type="spellEnd"/>
      <w:r w:rsidRPr="00AD19A7">
        <w:rPr>
          <w:rFonts w:asciiTheme="majorBidi" w:hAnsiTheme="majorBidi" w:cstheme="majorBidi"/>
          <w:sz w:val="28"/>
          <w:szCs w:val="28"/>
          <w:lang w:val="en-US" w:bidi="ar-DZ"/>
        </w:rPr>
        <w:t xml:space="preserve"> (2019).    Can quality assurance support universities in becoming engines of innovation</w:t>
      </w:r>
      <w:proofErr w:type="gramStart"/>
      <w:r w:rsidRPr="00AD19A7">
        <w:rPr>
          <w:rFonts w:asciiTheme="majorBidi" w:hAnsiTheme="majorBidi" w:cstheme="majorBidi"/>
          <w:sz w:val="28"/>
          <w:szCs w:val="28"/>
          <w:lang w:val="en-US" w:bidi="ar-DZ"/>
        </w:rPr>
        <w:t>?.</w:t>
      </w:r>
      <w:proofErr w:type="gramEnd"/>
      <w:r w:rsidRPr="00AD19A7">
        <w:rPr>
          <w:rFonts w:asciiTheme="majorBidi" w:hAnsiTheme="majorBidi" w:cstheme="majorBidi"/>
          <w:sz w:val="28"/>
          <w:szCs w:val="28"/>
          <w:lang w:val="en-US" w:bidi="ar-DZ"/>
        </w:rPr>
        <w:t xml:space="preserve">  https://www.eua.eu/our-work/expert-</w:t>
      </w:r>
      <w:r w:rsidRPr="00AD19A7">
        <w:rPr>
          <w:rFonts w:asciiTheme="majorBidi" w:hAnsiTheme="majorBidi" w:cstheme="majorBidi"/>
          <w:sz w:val="28"/>
          <w:szCs w:val="28"/>
          <w:lang w:val="en-US" w:bidi="ar-DZ"/>
        </w:rPr>
        <w:lastRenderedPageBreak/>
        <w:t>voices/can-quality-assurance-support-universities-in-becoming-engines-of-innovation.html.</w:t>
      </w:r>
    </w:p>
    <w:p w:rsidR="00886EB5" w:rsidRDefault="00886EB5" w:rsidP="00AD19A7">
      <w:pPr>
        <w:pStyle w:val="ListParagraph"/>
        <w:numPr>
          <w:ilvl w:val="0"/>
          <w:numId w:val="19"/>
        </w:numPr>
        <w:jc w:val="both"/>
        <w:rPr>
          <w:rFonts w:asciiTheme="majorBidi" w:hAnsiTheme="majorBidi" w:cstheme="majorBidi"/>
          <w:sz w:val="28"/>
          <w:szCs w:val="28"/>
          <w:lang w:bidi="ar-DZ"/>
        </w:rPr>
      </w:pPr>
      <w:proofErr w:type="spellStart"/>
      <w:r w:rsidRPr="00AD19A7">
        <w:rPr>
          <w:rFonts w:asciiTheme="majorBidi" w:hAnsiTheme="majorBidi" w:cstheme="majorBidi"/>
          <w:sz w:val="28"/>
          <w:szCs w:val="28"/>
          <w:lang w:val="en-US" w:bidi="ar-DZ"/>
        </w:rPr>
        <w:t>Wardani</w:t>
      </w:r>
      <w:proofErr w:type="spellEnd"/>
      <w:r w:rsidRPr="00AD19A7">
        <w:rPr>
          <w:rFonts w:asciiTheme="majorBidi" w:hAnsiTheme="majorBidi" w:cstheme="majorBidi"/>
          <w:sz w:val="28"/>
          <w:szCs w:val="28"/>
          <w:lang w:val="en-US" w:bidi="ar-DZ"/>
        </w:rPr>
        <w:t xml:space="preserve">, D. K., </w:t>
      </w:r>
      <w:proofErr w:type="spellStart"/>
      <w:r w:rsidRPr="00AD19A7">
        <w:rPr>
          <w:rFonts w:asciiTheme="majorBidi" w:hAnsiTheme="majorBidi" w:cstheme="majorBidi"/>
          <w:sz w:val="28"/>
          <w:szCs w:val="28"/>
          <w:lang w:val="en-US" w:bidi="ar-DZ"/>
        </w:rPr>
        <w:t>Sabandi</w:t>
      </w:r>
      <w:proofErr w:type="spellEnd"/>
      <w:r w:rsidRPr="00AD19A7">
        <w:rPr>
          <w:rFonts w:asciiTheme="majorBidi" w:hAnsiTheme="majorBidi" w:cstheme="majorBidi"/>
          <w:sz w:val="28"/>
          <w:szCs w:val="28"/>
          <w:lang w:val="en-US" w:bidi="ar-DZ"/>
        </w:rPr>
        <w:t xml:space="preserve">, M., </w:t>
      </w:r>
      <w:proofErr w:type="spellStart"/>
      <w:r w:rsidRPr="00AD19A7">
        <w:rPr>
          <w:rFonts w:asciiTheme="majorBidi" w:hAnsiTheme="majorBidi" w:cstheme="majorBidi"/>
          <w:sz w:val="28"/>
          <w:szCs w:val="28"/>
          <w:lang w:val="en-US" w:bidi="ar-DZ"/>
        </w:rPr>
        <w:t>Setyowibowo</w:t>
      </w:r>
      <w:proofErr w:type="spellEnd"/>
      <w:r w:rsidRPr="00AD19A7">
        <w:rPr>
          <w:rFonts w:asciiTheme="majorBidi" w:hAnsiTheme="majorBidi" w:cstheme="majorBidi"/>
          <w:sz w:val="28"/>
          <w:szCs w:val="28"/>
          <w:lang w:val="en-US" w:bidi="ar-DZ"/>
        </w:rPr>
        <w:t xml:space="preserve">, F., &amp; </w:t>
      </w:r>
      <w:proofErr w:type="spellStart"/>
      <w:r w:rsidRPr="00AD19A7">
        <w:rPr>
          <w:rFonts w:asciiTheme="majorBidi" w:hAnsiTheme="majorBidi" w:cstheme="majorBidi"/>
          <w:sz w:val="28"/>
          <w:szCs w:val="28"/>
          <w:lang w:val="en-US" w:bidi="ar-DZ"/>
        </w:rPr>
        <w:t>Andriyati</w:t>
      </w:r>
      <w:proofErr w:type="spellEnd"/>
      <w:r w:rsidRPr="00AD19A7">
        <w:rPr>
          <w:rFonts w:asciiTheme="majorBidi" w:hAnsiTheme="majorBidi" w:cstheme="majorBidi"/>
          <w:sz w:val="28"/>
          <w:szCs w:val="28"/>
          <w:lang w:val="en-US" w:bidi="ar-DZ"/>
        </w:rPr>
        <w:t xml:space="preserve">, R. (2024). The relationship of university entrepreneurial orientation, academic innovation performance, and accreditation as moderation. </w:t>
      </w:r>
      <w:r w:rsidRPr="00AD19A7">
        <w:rPr>
          <w:rFonts w:asciiTheme="majorBidi" w:hAnsiTheme="majorBidi" w:cstheme="majorBidi"/>
          <w:sz w:val="28"/>
          <w:szCs w:val="28"/>
          <w:lang w:bidi="ar-DZ"/>
        </w:rPr>
        <w:t xml:space="preserve">Journal of Open Innovation: </w:t>
      </w:r>
      <w:proofErr w:type="spellStart"/>
      <w:r w:rsidRPr="00AD19A7">
        <w:rPr>
          <w:rFonts w:asciiTheme="majorBidi" w:hAnsiTheme="majorBidi" w:cstheme="majorBidi"/>
          <w:sz w:val="28"/>
          <w:szCs w:val="28"/>
          <w:lang w:bidi="ar-DZ"/>
        </w:rPr>
        <w:t>Technology</w:t>
      </w:r>
      <w:proofErr w:type="spellEnd"/>
      <w:r w:rsidRPr="00AD19A7">
        <w:rPr>
          <w:rFonts w:asciiTheme="majorBidi" w:hAnsiTheme="majorBidi" w:cstheme="majorBidi"/>
          <w:sz w:val="28"/>
          <w:szCs w:val="28"/>
          <w:lang w:bidi="ar-DZ"/>
        </w:rPr>
        <w:t xml:space="preserve">, </w:t>
      </w:r>
      <w:proofErr w:type="spellStart"/>
      <w:r w:rsidRPr="00AD19A7">
        <w:rPr>
          <w:rFonts w:asciiTheme="majorBidi" w:hAnsiTheme="majorBidi" w:cstheme="majorBidi"/>
          <w:sz w:val="28"/>
          <w:szCs w:val="28"/>
          <w:lang w:bidi="ar-DZ"/>
        </w:rPr>
        <w:t>Market</w:t>
      </w:r>
      <w:proofErr w:type="spellEnd"/>
      <w:r w:rsidRPr="00AD19A7">
        <w:rPr>
          <w:rFonts w:asciiTheme="majorBidi" w:hAnsiTheme="majorBidi" w:cstheme="majorBidi"/>
          <w:sz w:val="28"/>
          <w:szCs w:val="28"/>
          <w:lang w:bidi="ar-DZ"/>
        </w:rPr>
        <w:t xml:space="preserve">, and </w:t>
      </w:r>
      <w:proofErr w:type="spellStart"/>
      <w:r w:rsidRPr="00AD19A7">
        <w:rPr>
          <w:rFonts w:asciiTheme="majorBidi" w:hAnsiTheme="majorBidi" w:cstheme="majorBidi"/>
          <w:sz w:val="28"/>
          <w:szCs w:val="28"/>
          <w:lang w:bidi="ar-DZ"/>
        </w:rPr>
        <w:t>Complexity</w:t>
      </w:r>
      <w:proofErr w:type="spellEnd"/>
      <w:r w:rsidRPr="00AD19A7">
        <w:rPr>
          <w:rFonts w:asciiTheme="majorBidi" w:hAnsiTheme="majorBidi" w:cstheme="majorBidi"/>
          <w:sz w:val="28"/>
          <w:szCs w:val="28"/>
          <w:lang w:bidi="ar-DZ"/>
        </w:rPr>
        <w:t>, 10(4), 100373.</w:t>
      </w:r>
    </w:p>
    <w:p w:rsidR="00886EB5" w:rsidRPr="00886EB5" w:rsidRDefault="00886EB5" w:rsidP="00AD19A7">
      <w:pPr>
        <w:pStyle w:val="ListParagraph"/>
        <w:numPr>
          <w:ilvl w:val="0"/>
          <w:numId w:val="19"/>
        </w:numPr>
        <w:jc w:val="both"/>
        <w:rPr>
          <w:rFonts w:asciiTheme="majorBidi" w:hAnsiTheme="majorBidi" w:cstheme="majorBidi"/>
          <w:sz w:val="28"/>
          <w:szCs w:val="28"/>
          <w:lang w:val="en-US" w:bidi="ar-DZ"/>
        </w:rPr>
      </w:pPr>
      <w:proofErr w:type="spellStart"/>
      <w:r w:rsidRPr="00AD19A7">
        <w:rPr>
          <w:rFonts w:asciiTheme="majorBidi" w:hAnsiTheme="majorBidi" w:cstheme="majorBidi"/>
          <w:sz w:val="28"/>
          <w:szCs w:val="28"/>
          <w:lang w:val="en-US" w:bidi="ar-DZ"/>
        </w:rPr>
        <w:t>Zuhairi</w:t>
      </w:r>
      <w:proofErr w:type="spellEnd"/>
      <w:r w:rsidRPr="00AD19A7">
        <w:rPr>
          <w:rFonts w:asciiTheme="majorBidi" w:hAnsiTheme="majorBidi" w:cstheme="majorBidi"/>
          <w:sz w:val="28"/>
          <w:szCs w:val="28"/>
          <w:lang w:val="en-US" w:bidi="ar-DZ"/>
        </w:rPr>
        <w:t xml:space="preserve"> A, Raymundo MRDR, Mir K (2020), "Implementing quality assurance system for open and distance learning in three Asian open universities: Philippines, Indonesia and Pakistan". </w:t>
      </w:r>
      <w:r w:rsidRPr="00886EB5">
        <w:rPr>
          <w:rFonts w:asciiTheme="majorBidi" w:hAnsiTheme="majorBidi" w:cstheme="majorBidi"/>
          <w:sz w:val="28"/>
          <w:szCs w:val="28"/>
          <w:lang w:val="en-US" w:bidi="ar-DZ"/>
        </w:rPr>
        <w:t>Asian Association of Open Universities Journal, Vol. 15 No. 3 pp. 297–320</w:t>
      </w:r>
    </w:p>
    <w:sectPr w:rsidR="00886EB5" w:rsidRPr="00886E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charset w:val="00"/>
    <w:family w:val="modern"/>
    <w:pitch w:val="fixed"/>
    <w:sig w:usb0="E10002FF" w:usb1="4000FCFF" w:usb2="00000009" w:usb3="00000000" w:csb0="0000019F" w:csb1="00000000"/>
  </w:font>
  <w:font w:name="Simplified Arabic">
    <w:charset w:val="00"/>
    <w:family w:val="roman"/>
    <w:pitch w:val="variable"/>
    <w:sig w:usb0="00002003" w:usb1="00000000" w:usb2="00000000" w:usb3="00000000" w:csb0="00000041"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0F9F"/>
    <w:multiLevelType w:val="hybridMultilevel"/>
    <w:tmpl w:val="51EA01F8"/>
    <w:lvl w:ilvl="0" w:tplc="ECE0E4F8">
      <w:start w:val="1"/>
      <w:numFmt w:val="bullet"/>
      <w:lvlText w:val=""/>
      <w:lvlJc w:val="left"/>
      <w:pPr>
        <w:ind w:left="360" w:hanging="360"/>
      </w:pPr>
      <w:rPr>
        <w:rFonts w:ascii="Symbol" w:hAnsi="Symbol" w:hint="default"/>
        <w:lang w:val="fr-FR"/>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E631F5"/>
    <w:multiLevelType w:val="hybridMultilevel"/>
    <w:tmpl w:val="A0DE0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72B3152"/>
    <w:multiLevelType w:val="hybridMultilevel"/>
    <w:tmpl w:val="01F2EBAC"/>
    <w:lvl w:ilvl="0" w:tplc="DA708E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AB0AFF"/>
    <w:multiLevelType w:val="multilevel"/>
    <w:tmpl w:val="17D812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465FBE"/>
    <w:multiLevelType w:val="hybridMultilevel"/>
    <w:tmpl w:val="841A49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A6F561F"/>
    <w:multiLevelType w:val="multilevel"/>
    <w:tmpl w:val="34CE1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650B3E"/>
    <w:multiLevelType w:val="multilevel"/>
    <w:tmpl w:val="E56AA6E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24620313"/>
    <w:multiLevelType w:val="hybridMultilevel"/>
    <w:tmpl w:val="1ED2A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032193"/>
    <w:multiLevelType w:val="multilevel"/>
    <w:tmpl w:val="9396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7C78AC"/>
    <w:multiLevelType w:val="hybridMultilevel"/>
    <w:tmpl w:val="692E93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1964960"/>
    <w:multiLevelType w:val="multilevel"/>
    <w:tmpl w:val="7E00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344A4A"/>
    <w:multiLevelType w:val="multilevel"/>
    <w:tmpl w:val="5638F92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CF80DB4"/>
    <w:multiLevelType w:val="hybridMultilevel"/>
    <w:tmpl w:val="F9328E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1783827"/>
    <w:multiLevelType w:val="hybridMultilevel"/>
    <w:tmpl w:val="F10A8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47D1B"/>
    <w:multiLevelType w:val="multilevel"/>
    <w:tmpl w:val="ED4E6F8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5B39C5"/>
    <w:multiLevelType w:val="multilevel"/>
    <w:tmpl w:val="ED4E6F8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E6C1681"/>
    <w:multiLevelType w:val="multilevel"/>
    <w:tmpl w:val="8A4AA7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B428DC"/>
    <w:multiLevelType w:val="multilevel"/>
    <w:tmpl w:val="8E96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0A6867"/>
    <w:multiLevelType w:val="hybridMultilevel"/>
    <w:tmpl w:val="034CD5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19" w15:restartNumberingAfterBreak="0">
    <w:nsid w:val="7735025F"/>
    <w:multiLevelType w:val="multilevel"/>
    <w:tmpl w:val="ED4E6F8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3"/>
  </w:num>
  <w:num w:numId="4">
    <w:abstractNumId w:val="16"/>
  </w:num>
  <w:num w:numId="5">
    <w:abstractNumId w:val="17"/>
  </w:num>
  <w:num w:numId="6">
    <w:abstractNumId w:val="4"/>
  </w:num>
  <w:num w:numId="7">
    <w:abstractNumId w:val="0"/>
  </w:num>
  <w:num w:numId="8">
    <w:abstractNumId w:val="18"/>
  </w:num>
  <w:num w:numId="9">
    <w:abstractNumId w:val="11"/>
  </w:num>
  <w:num w:numId="10">
    <w:abstractNumId w:val="12"/>
  </w:num>
  <w:num w:numId="11">
    <w:abstractNumId w:val="9"/>
  </w:num>
  <w:num w:numId="12">
    <w:abstractNumId w:val="1"/>
  </w:num>
  <w:num w:numId="13">
    <w:abstractNumId w:val="2"/>
  </w:num>
  <w:num w:numId="14">
    <w:abstractNumId w:val="6"/>
  </w:num>
  <w:num w:numId="15">
    <w:abstractNumId w:val="13"/>
  </w:num>
  <w:num w:numId="16">
    <w:abstractNumId w:val="7"/>
  </w:num>
  <w:num w:numId="17">
    <w:abstractNumId w:val="19"/>
  </w:num>
  <w:num w:numId="18">
    <w:abstractNumId w:val="5"/>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B52"/>
    <w:rsid w:val="000074E3"/>
    <w:rsid w:val="00013037"/>
    <w:rsid w:val="00014518"/>
    <w:rsid w:val="00045506"/>
    <w:rsid w:val="00065D19"/>
    <w:rsid w:val="00076798"/>
    <w:rsid w:val="00082453"/>
    <w:rsid w:val="000972A4"/>
    <w:rsid w:val="000C3D19"/>
    <w:rsid w:val="001814E3"/>
    <w:rsid w:val="00183953"/>
    <w:rsid w:val="00196118"/>
    <w:rsid w:val="00244524"/>
    <w:rsid w:val="00250832"/>
    <w:rsid w:val="00305258"/>
    <w:rsid w:val="003213AD"/>
    <w:rsid w:val="0033270C"/>
    <w:rsid w:val="003730A5"/>
    <w:rsid w:val="003F37DC"/>
    <w:rsid w:val="00406F24"/>
    <w:rsid w:val="00434294"/>
    <w:rsid w:val="004547B2"/>
    <w:rsid w:val="00463DE4"/>
    <w:rsid w:val="00475E5A"/>
    <w:rsid w:val="00492F9D"/>
    <w:rsid w:val="004C735E"/>
    <w:rsid w:val="005F30EF"/>
    <w:rsid w:val="00610CB9"/>
    <w:rsid w:val="00644899"/>
    <w:rsid w:val="006747E2"/>
    <w:rsid w:val="006B68B5"/>
    <w:rsid w:val="006C4A52"/>
    <w:rsid w:val="00757BB3"/>
    <w:rsid w:val="007C0120"/>
    <w:rsid w:val="007C3412"/>
    <w:rsid w:val="00876BA3"/>
    <w:rsid w:val="00886EB5"/>
    <w:rsid w:val="009768E4"/>
    <w:rsid w:val="009A672A"/>
    <w:rsid w:val="009A71B2"/>
    <w:rsid w:val="009C2E6D"/>
    <w:rsid w:val="009E6B52"/>
    <w:rsid w:val="009F65F0"/>
    <w:rsid w:val="00A24F97"/>
    <w:rsid w:val="00A56E43"/>
    <w:rsid w:val="00A961AA"/>
    <w:rsid w:val="00A96D5D"/>
    <w:rsid w:val="00AC692A"/>
    <w:rsid w:val="00AD19A7"/>
    <w:rsid w:val="00B71302"/>
    <w:rsid w:val="00B834A5"/>
    <w:rsid w:val="00C35E52"/>
    <w:rsid w:val="00C757BB"/>
    <w:rsid w:val="00C937A6"/>
    <w:rsid w:val="00CC3881"/>
    <w:rsid w:val="00D97C50"/>
    <w:rsid w:val="00DA5885"/>
    <w:rsid w:val="00DB54C6"/>
    <w:rsid w:val="00E770CC"/>
    <w:rsid w:val="00EA657C"/>
    <w:rsid w:val="00EF134C"/>
    <w:rsid w:val="00F36053"/>
    <w:rsid w:val="00F93886"/>
    <w:rsid w:val="00FA2D53"/>
    <w:rsid w:val="00FC74D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0FE2"/>
  <w15:chartTrackingRefBased/>
  <w15:docId w15:val="{D719DAE6-6CB2-4555-8C08-07D746BBE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7B2"/>
    <w:pPr>
      <w:ind w:left="720"/>
      <w:contextualSpacing/>
    </w:pPr>
  </w:style>
  <w:style w:type="character" w:customStyle="1" w:styleId="al-author-delim">
    <w:name w:val="al-author-delim"/>
    <w:basedOn w:val="DefaultParagraphFont"/>
    <w:rsid w:val="00183953"/>
  </w:style>
  <w:style w:type="character" w:styleId="Emphasis">
    <w:name w:val="Emphasis"/>
    <w:basedOn w:val="DefaultParagraphFont"/>
    <w:uiPriority w:val="20"/>
    <w:qFormat/>
    <w:rsid w:val="00183953"/>
    <w:rPr>
      <w:i/>
      <w:iCs/>
    </w:rPr>
  </w:style>
  <w:style w:type="character" w:styleId="Hyperlink">
    <w:name w:val="Hyperlink"/>
    <w:basedOn w:val="DefaultParagraphFont"/>
    <w:uiPriority w:val="99"/>
    <w:unhideWhenUsed/>
    <w:rsid w:val="00475E5A"/>
    <w:rPr>
      <w:color w:val="0563C1" w:themeColor="hyperlink"/>
      <w:u w:val="single"/>
    </w:rPr>
  </w:style>
  <w:style w:type="paragraph" w:styleId="HTMLPreformatted">
    <w:name w:val="HTML Preformatted"/>
    <w:basedOn w:val="Normal"/>
    <w:link w:val="HTMLPreformattedChar"/>
    <w:uiPriority w:val="99"/>
    <w:semiHidden/>
    <w:unhideWhenUsed/>
    <w:rsid w:val="00065D19"/>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65D1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949857">
      <w:bodyDiv w:val="1"/>
      <w:marLeft w:val="0"/>
      <w:marRight w:val="0"/>
      <w:marTop w:val="0"/>
      <w:marBottom w:val="0"/>
      <w:divBdr>
        <w:top w:val="none" w:sz="0" w:space="0" w:color="auto"/>
        <w:left w:val="none" w:sz="0" w:space="0" w:color="auto"/>
        <w:bottom w:val="none" w:sz="0" w:space="0" w:color="auto"/>
        <w:right w:val="none" w:sz="0" w:space="0" w:color="auto"/>
      </w:divBdr>
    </w:div>
    <w:div w:id="463079597">
      <w:bodyDiv w:val="1"/>
      <w:marLeft w:val="0"/>
      <w:marRight w:val="0"/>
      <w:marTop w:val="0"/>
      <w:marBottom w:val="0"/>
      <w:divBdr>
        <w:top w:val="none" w:sz="0" w:space="0" w:color="auto"/>
        <w:left w:val="none" w:sz="0" w:space="0" w:color="auto"/>
        <w:bottom w:val="none" w:sz="0" w:space="0" w:color="auto"/>
        <w:right w:val="none" w:sz="0" w:space="0" w:color="auto"/>
      </w:divBdr>
    </w:div>
    <w:div w:id="475799682">
      <w:bodyDiv w:val="1"/>
      <w:marLeft w:val="0"/>
      <w:marRight w:val="0"/>
      <w:marTop w:val="0"/>
      <w:marBottom w:val="0"/>
      <w:divBdr>
        <w:top w:val="none" w:sz="0" w:space="0" w:color="auto"/>
        <w:left w:val="none" w:sz="0" w:space="0" w:color="auto"/>
        <w:bottom w:val="none" w:sz="0" w:space="0" w:color="auto"/>
        <w:right w:val="none" w:sz="0" w:space="0" w:color="auto"/>
      </w:divBdr>
      <w:divsChild>
        <w:div w:id="312954522">
          <w:marLeft w:val="0"/>
          <w:marRight w:val="0"/>
          <w:marTop w:val="0"/>
          <w:marBottom w:val="0"/>
          <w:divBdr>
            <w:top w:val="none" w:sz="0" w:space="0" w:color="auto"/>
            <w:left w:val="none" w:sz="0" w:space="0" w:color="auto"/>
            <w:bottom w:val="none" w:sz="0" w:space="0" w:color="auto"/>
            <w:right w:val="none" w:sz="0" w:space="0" w:color="auto"/>
          </w:divBdr>
        </w:div>
      </w:divsChild>
    </w:div>
    <w:div w:id="718241621">
      <w:bodyDiv w:val="1"/>
      <w:marLeft w:val="0"/>
      <w:marRight w:val="0"/>
      <w:marTop w:val="0"/>
      <w:marBottom w:val="0"/>
      <w:divBdr>
        <w:top w:val="none" w:sz="0" w:space="0" w:color="auto"/>
        <w:left w:val="none" w:sz="0" w:space="0" w:color="auto"/>
        <w:bottom w:val="none" w:sz="0" w:space="0" w:color="auto"/>
        <w:right w:val="none" w:sz="0" w:space="0" w:color="auto"/>
      </w:divBdr>
    </w:div>
    <w:div w:id="789127307">
      <w:bodyDiv w:val="1"/>
      <w:marLeft w:val="0"/>
      <w:marRight w:val="0"/>
      <w:marTop w:val="0"/>
      <w:marBottom w:val="0"/>
      <w:divBdr>
        <w:top w:val="none" w:sz="0" w:space="0" w:color="auto"/>
        <w:left w:val="none" w:sz="0" w:space="0" w:color="auto"/>
        <w:bottom w:val="none" w:sz="0" w:space="0" w:color="auto"/>
        <w:right w:val="none" w:sz="0" w:space="0" w:color="auto"/>
      </w:divBdr>
    </w:div>
    <w:div w:id="884636927">
      <w:bodyDiv w:val="1"/>
      <w:marLeft w:val="0"/>
      <w:marRight w:val="0"/>
      <w:marTop w:val="0"/>
      <w:marBottom w:val="0"/>
      <w:divBdr>
        <w:top w:val="none" w:sz="0" w:space="0" w:color="auto"/>
        <w:left w:val="none" w:sz="0" w:space="0" w:color="auto"/>
        <w:bottom w:val="none" w:sz="0" w:space="0" w:color="auto"/>
        <w:right w:val="none" w:sz="0" w:space="0" w:color="auto"/>
      </w:divBdr>
    </w:div>
    <w:div w:id="1382510102">
      <w:bodyDiv w:val="1"/>
      <w:marLeft w:val="0"/>
      <w:marRight w:val="0"/>
      <w:marTop w:val="0"/>
      <w:marBottom w:val="0"/>
      <w:divBdr>
        <w:top w:val="none" w:sz="0" w:space="0" w:color="auto"/>
        <w:left w:val="none" w:sz="0" w:space="0" w:color="auto"/>
        <w:bottom w:val="none" w:sz="0" w:space="0" w:color="auto"/>
        <w:right w:val="none" w:sz="0" w:space="0" w:color="auto"/>
      </w:divBdr>
    </w:div>
    <w:div w:id="1406294604">
      <w:bodyDiv w:val="1"/>
      <w:marLeft w:val="0"/>
      <w:marRight w:val="0"/>
      <w:marTop w:val="0"/>
      <w:marBottom w:val="0"/>
      <w:divBdr>
        <w:top w:val="none" w:sz="0" w:space="0" w:color="auto"/>
        <w:left w:val="none" w:sz="0" w:space="0" w:color="auto"/>
        <w:bottom w:val="none" w:sz="0" w:space="0" w:color="auto"/>
        <w:right w:val="none" w:sz="0" w:space="0" w:color="auto"/>
      </w:divBdr>
      <w:divsChild>
        <w:div w:id="463087103">
          <w:marLeft w:val="0"/>
          <w:marRight w:val="0"/>
          <w:marTop w:val="0"/>
          <w:marBottom w:val="0"/>
          <w:divBdr>
            <w:top w:val="none" w:sz="0" w:space="0" w:color="auto"/>
            <w:left w:val="none" w:sz="0" w:space="0" w:color="auto"/>
            <w:bottom w:val="none" w:sz="0" w:space="0" w:color="auto"/>
            <w:right w:val="none" w:sz="0" w:space="0" w:color="auto"/>
          </w:divBdr>
          <w:divsChild>
            <w:div w:id="1709454530">
              <w:marLeft w:val="0"/>
              <w:marRight w:val="0"/>
              <w:marTop w:val="0"/>
              <w:marBottom w:val="0"/>
              <w:divBdr>
                <w:top w:val="none" w:sz="0" w:space="0" w:color="auto"/>
                <w:left w:val="none" w:sz="0" w:space="0" w:color="auto"/>
                <w:bottom w:val="none" w:sz="0" w:space="0" w:color="auto"/>
                <w:right w:val="none" w:sz="0" w:space="0" w:color="auto"/>
              </w:divBdr>
              <w:divsChild>
                <w:div w:id="88830141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904682030">
          <w:marLeft w:val="0"/>
          <w:marRight w:val="0"/>
          <w:marTop w:val="0"/>
          <w:marBottom w:val="0"/>
          <w:divBdr>
            <w:top w:val="none" w:sz="0" w:space="0" w:color="auto"/>
            <w:left w:val="none" w:sz="0" w:space="0" w:color="auto"/>
            <w:bottom w:val="none" w:sz="0" w:space="0" w:color="auto"/>
            <w:right w:val="none" w:sz="0" w:space="0" w:color="auto"/>
          </w:divBdr>
          <w:divsChild>
            <w:div w:id="2059894457">
              <w:marLeft w:val="0"/>
              <w:marRight w:val="0"/>
              <w:marTop w:val="0"/>
              <w:marBottom w:val="0"/>
              <w:divBdr>
                <w:top w:val="none" w:sz="0" w:space="0" w:color="auto"/>
                <w:left w:val="none" w:sz="0" w:space="0" w:color="auto"/>
                <w:bottom w:val="none" w:sz="0" w:space="0" w:color="auto"/>
                <w:right w:val="none" w:sz="0" w:space="0" w:color="auto"/>
              </w:divBdr>
              <w:divsChild>
                <w:div w:id="1004358549">
                  <w:marLeft w:val="0"/>
                  <w:marRight w:val="0"/>
                  <w:marTop w:val="0"/>
                  <w:marBottom w:val="0"/>
                  <w:divBdr>
                    <w:top w:val="none" w:sz="0" w:space="0" w:color="auto"/>
                    <w:left w:val="none" w:sz="0" w:space="0" w:color="auto"/>
                    <w:bottom w:val="none" w:sz="0" w:space="0" w:color="auto"/>
                    <w:right w:val="none" w:sz="0" w:space="0" w:color="auto"/>
                  </w:divBdr>
                  <w:divsChild>
                    <w:div w:id="1598058862">
                      <w:marLeft w:val="0"/>
                      <w:marRight w:val="0"/>
                      <w:marTop w:val="0"/>
                      <w:marBottom w:val="0"/>
                      <w:divBdr>
                        <w:top w:val="none" w:sz="0" w:space="0" w:color="auto"/>
                        <w:left w:val="none" w:sz="0" w:space="0" w:color="auto"/>
                        <w:bottom w:val="none" w:sz="0" w:space="0" w:color="auto"/>
                        <w:right w:val="none" w:sz="0" w:space="0" w:color="auto"/>
                      </w:divBdr>
                      <w:divsChild>
                        <w:div w:id="1889413943">
                          <w:marLeft w:val="0"/>
                          <w:marRight w:val="0"/>
                          <w:marTop w:val="0"/>
                          <w:marBottom w:val="0"/>
                          <w:divBdr>
                            <w:top w:val="none" w:sz="0" w:space="0" w:color="auto"/>
                            <w:left w:val="none" w:sz="0" w:space="0" w:color="auto"/>
                            <w:bottom w:val="none" w:sz="0" w:space="0" w:color="auto"/>
                            <w:right w:val="none" w:sz="0" w:space="0" w:color="auto"/>
                          </w:divBdr>
                          <w:divsChild>
                            <w:div w:id="1153640064">
                              <w:marLeft w:val="0"/>
                              <w:marRight w:val="0"/>
                              <w:marTop w:val="0"/>
                              <w:marBottom w:val="0"/>
                              <w:divBdr>
                                <w:top w:val="none" w:sz="0" w:space="0" w:color="auto"/>
                                <w:left w:val="none" w:sz="0" w:space="0" w:color="auto"/>
                                <w:bottom w:val="none" w:sz="0" w:space="0" w:color="auto"/>
                                <w:right w:val="none" w:sz="0" w:space="0" w:color="auto"/>
                              </w:divBdr>
                            </w:div>
                            <w:div w:id="5351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01659">
                  <w:marLeft w:val="0"/>
                  <w:marRight w:val="0"/>
                  <w:marTop w:val="0"/>
                  <w:marBottom w:val="0"/>
                  <w:divBdr>
                    <w:top w:val="none" w:sz="0" w:space="0" w:color="auto"/>
                    <w:left w:val="none" w:sz="0" w:space="0" w:color="auto"/>
                    <w:bottom w:val="none" w:sz="0" w:space="0" w:color="auto"/>
                    <w:right w:val="none" w:sz="0" w:space="0" w:color="auto"/>
                  </w:divBdr>
                  <w:divsChild>
                    <w:div w:id="291907323">
                      <w:marLeft w:val="0"/>
                      <w:marRight w:val="0"/>
                      <w:marTop w:val="0"/>
                      <w:marBottom w:val="0"/>
                      <w:divBdr>
                        <w:top w:val="none" w:sz="0" w:space="0" w:color="auto"/>
                        <w:left w:val="none" w:sz="0" w:space="0" w:color="auto"/>
                        <w:bottom w:val="none" w:sz="0" w:space="0" w:color="auto"/>
                        <w:right w:val="none" w:sz="0" w:space="0" w:color="auto"/>
                      </w:divBdr>
                      <w:divsChild>
                        <w:div w:id="1487429889">
                          <w:marLeft w:val="0"/>
                          <w:marRight w:val="0"/>
                          <w:marTop w:val="0"/>
                          <w:marBottom w:val="0"/>
                          <w:divBdr>
                            <w:top w:val="none" w:sz="0" w:space="0" w:color="auto"/>
                            <w:left w:val="none" w:sz="0" w:space="0" w:color="auto"/>
                            <w:bottom w:val="none" w:sz="0" w:space="0" w:color="auto"/>
                            <w:right w:val="none" w:sz="0" w:space="0" w:color="auto"/>
                          </w:divBdr>
                          <w:divsChild>
                            <w:div w:id="678234758">
                              <w:marLeft w:val="0"/>
                              <w:marRight w:val="0"/>
                              <w:marTop w:val="0"/>
                              <w:marBottom w:val="0"/>
                              <w:divBdr>
                                <w:top w:val="none" w:sz="0" w:space="0" w:color="auto"/>
                                <w:left w:val="none" w:sz="0" w:space="0" w:color="auto"/>
                                <w:bottom w:val="none" w:sz="0" w:space="0" w:color="auto"/>
                                <w:right w:val="none" w:sz="0" w:space="0" w:color="auto"/>
                              </w:divBdr>
                            </w:div>
                            <w:div w:id="141925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933946">
                  <w:marLeft w:val="0"/>
                  <w:marRight w:val="0"/>
                  <w:marTop w:val="0"/>
                  <w:marBottom w:val="0"/>
                  <w:divBdr>
                    <w:top w:val="none" w:sz="0" w:space="0" w:color="auto"/>
                    <w:left w:val="none" w:sz="0" w:space="0" w:color="auto"/>
                    <w:bottom w:val="none" w:sz="0" w:space="0" w:color="auto"/>
                    <w:right w:val="none" w:sz="0" w:space="0" w:color="auto"/>
                  </w:divBdr>
                  <w:divsChild>
                    <w:div w:id="735207228">
                      <w:marLeft w:val="0"/>
                      <w:marRight w:val="0"/>
                      <w:marTop w:val="0"/>
                      <w:marBottom w:val="0"/>
                      <w:divBdr>
                        <w:top w:val="none" w:sz="0" w:space="0" w:color="auto"/>
                        <w:left w:val="none" w:sz="0" w:space="0" w:color="auto"/>
                        <w:bottom w:val="none" w:sz="0" w:space="0" w:color="auto"/>
                        <w:right w:val="none" w:sz="0" w:space="0" w:color="auto"/>
                      </w:divBdr>
                      <w:divsChild>
                        <w:div w:id="650866457">
                          <w:marLeft w:val="0"/>
                          <w:marRight w:val="0"/>
                          <w:marTop w:val="0"/>
                          <w:marBottom w:val="0"/>
                          <w:divBdr>
                            <w:top w:val="none" w:sz="0" w:space="0" w:color="auto"/>
                            <w:left w:val="none" w:sz="0" w:space="0" w:color="auto"/>
                            <w:bottom w:val="none" w:sz="0" w:space="0" w:color="auto"/>
                            <w:right w:val="none" w:sz="0" w:space="0" w:color="auto"/>
                          </w:divBdr>
                          <w:divsChild>
                            <w:div w:id="1722483773">
                              <w:marLeft w:val="0"/>
                              <w:marRight w:val="0"/>
                              <w:marTop w:val="0"/>
                              <w:marBottom w:val="0"/>
                              <w:divBdr>
                                <w:top w:val="none" w:sz="0" w:space="0" w:color="auto"/>
                                <w:left w:val="none" w:sz="0" w:space="0" w:color="auto"/>
                                <w:bottom w:val="none" w:sz="0" w:space="0" w:color="auto"/>
                                <w:right w:val="none" w:sz="0" w:space="0" w:color="auto"/>
                              </w:divBdr>
                            </w:div>
                            <w:div w:id="64435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535841">
          <w:marLeft w:val="0"/>
          <w:marRight w:val="0"/>
          <w:marTop w:val="0"/>
          <w:marBottom w:val="0"/>
          <w:divBdr>
            <w:top w:val="none" w:sz="0" w:space="0" w:color="auto"/>
            <w:left w:val="none" w:sz="0" w:space="0" w:color="auto"/>
            <w:bottom w:val="none" w:sz="0" w:space="0" w:color="auto"/>
            <w:right w:val="none" w:sz="0" w:space="0" w:color="auto"/>
          </w:divBdr>
          <w:divsChild>
            <w:div w:id="1276711666">
              <w:marLeft w:val="0"/>
              <w:marRight w:val="0"/>
              <w:marTop w:val="0"/>
              <w:marBottom w:val="0"/>
              <w:divBdr>
                <w:top w:val="none" w:sz="0" w:space="0" w:color="auto"/>
                <w:left w:val="none" w:sz="0" w:space="0" w:color="auto"/>
                <w:bottom w:val="none" w:sz="0" w:space="0" w:color="auto"/>
                <w:right w:val="none" w:sz="0" w:space="0" w:color="auto"/>
              </w:divBdr>
              <w:divsChild>
                <w:div w:id="774906594">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33705305">
          <w:marLeft w:val="0"/>
          <w:marRight w:val="0"/>
          <w:marTop w:val="0"/>
          <w:marBottom w:val="0"/>
          <w:divBdr>
            <w:top w:val="none" w:sz="0" w:space="0" w:color="auto"/>
            <w:left w:val="none" w:sz="0" w:space="0" w:color="auto"/>
            <w:bottom w:val="none" w:sz="0" w:space="0" w:color="auto"/>
            <w:right w:val="none" w:sz="0" w:space="0" w:color="auto"/>
          </w:divBdr>
          <w:divsChild>
            <w:div w:id="1143228998">
              <w:marLeft w:val="0"/>
              <w:marRight w:val="0"/>
              <w:marTop w:val="0"/>
              <w:marBottom w:val="0"/>
              <w:divBdr>
                <w:top w:val="none" w:sz="0" w:space="0" w:color="auto"/>
                <w:left w:val="none" w:sz="0" w:space="0" w:color="auto"/>
                <w:bottom w:val="none" w:sz="0" w:space="0" w:color="auto"/>
                <w:right w:val="none" w:sz="0" w:space="0" w:color="auto"/>
              </w:divBdr>
              <w:divsChild>
                <w:div w:id="2129347698">
                  <w:marLeft w:val="0"/>
                  <w:marRight w:val="0"/>
                  <w:marTop w:val="0"/>
                  <w:marBottom w:val="0"/>
                  <w:divBdr>
                    <w:top w:val="none" w:sz="0" w:space="0" w:color="auto"/>
                    <w:left w:val="none" w:sz="0" w:space="0" w:color="auto"/>
                    <w:bottom w:val="none" w:sz="0" w:space="0" w:color="auto"/>
                    <w:right w:val="none" w:sz="0" w:space="0" w:color="auto"/>
                  </w:divBdr>
                  <w:divsChild>
                    <w:div w:id="1541743415">
                      <w:marLeft w:val="0"/>
                      <w:marRight w:val="0"/>
                      <w:marTop w:val="0"/>
                      <w:marBottom w:val="0"/>
                      <w:divBdr>
                        <w:top w:val="none" w:sz="0" w:space="0" w:color="auto"/>
                        <w:left w:val="none" w:sz="0" w:space="0" w:color="auto"/>
                        <w:bottom w:val="none" w:sz="0" w:space="0" w:color="auto"/>
                        <w:right w:val="none" w:sz="0" w:space="0" w:color="auto"/>
                      </w:divBdr>
                      <w:divsChild>
                        <w:div w:id="2067794353">
                          <w:marLeft w:val="0"/>
                          <w:marRight w:val="0"/>
                          <w:marTop w:val="0"/>
                          <w:marBottom w:val="0"/>
                          <w:divBdr>
                            <w:top w:val="none" w:sz="0" w:space="0" w:color="auto"/>
                            <w:left w:val="none" w:sz="0" w:space="0" w:color="auto"/>
                            <w:bottom w:val="none" w:sz="0" w:space="0" w:color="auto"/>
                            <w:right w:val="none" w:sz="0" w:space="0" w:color="auto"/>
                          </w:divBdr>
                          <w:divsChild>
                            <w:div w:id="1032220656">
                              <w:marLeft w:val="0"/>
                              <w:marRight w:val="0"/>
                              <w:marTop w:val="0"/>
                              <w:marBottom w:val="0"/>
                              <w:divBdr>
                                <w:top w:val="none" w:sz="0" w:space="0" w:color="auto"/>
                                <w:left w:val="none" w:sz="0" w:space="0" w:color="auto"/>
                                <w:bottom w:val="none" w:sz="0" w:space="0" w:color="auto"/>
                                <w:right w:val="none" w:sz="0" w:space="0" w:color="auto"/>
                              </w:divBdr>
                            </w:div>
                            <w:div w:id="17319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100372">
                  <w:marLeft w:val="0"/>
                  <w:marRight w:val="0"/>
                  <w:marTop w:val="0"/>
                  <w:marBottom w:val="0"/>
                  <w:divBdr>
                    <w:top w:val="none" w:sz="0" w:space="0" w:color="auto"/>
                    <w:left w:val="none" w:sz="0" w:space="0" w:color="auto"/>
                    <w:bottom w:val="none" w:sz="0" w:space="0" w:color="auto"/>
                    <w:right w:val="none" w:sz="0" w:space="0" w:color="auto"/>
                  </w:divBdr>
                  <w:divsChild>
                    <w:div w:id="1265725684">
                      <w:marLeft w:val="0"/>
                      <w:marRight w:val="0"/>
                      <w:marTop w:val="0"/>
                      <w:marBottom w:val="0"/>
                      <w:divBdr>
                        <w:top w:val="none" w:sz="0" w:space="0" w:color="auto"/>
                        <w:left w:val="none" w:sz="0" w:space="0" w:color="auto"/>
                        <w:bottom w:val="none" w:sz="0" w:space="0" w:color="auto"/>
                        <w:right w:val="none" w:sz="0" w:space="0" w:color="auto"/>
                      </w:divBdr>
                      <w:divsChild>
                        <w:div w:id="1193153145">
                          <w:marLeft w:val="0"/>
                          <w:marRight w:val="0"/>
                          <w:marTop w:val="0"/>
                          <w:marBottom w:val="0"/>
                          <w:divBdr>
                            <w:top w:val="none" w:sz="0" w:space="0" w:color="auto"/>
                            <w:left w:val="none" w:sz="0" w:space="0" w:color="auto"/>
                            <w:bottom w:val="none" w:sz="0" w:space="0" w:color="auto"/>
                            <w:right w:val="none" w:sz="0" w:space="0" w:color="auto"/>
                          </w:divBdr>
                          <w:divsChild>
                            <w:div w:id="1825580280">
                              <w:marLeft w:val="0"/>
                              <w:marRight w:val="0"/>
                              <w:marTop w:val="0"/>
                              <w:marBottom w:val="0"/>
                              <w:divBdr>
                                <w:top w:val="none" w:sz="0" w:space="0" w:color="auto"/>
                                <w:left w:val="none" w:sz="0" w:space="0" w:color="auto"/>
                                <w:bottom w:val="none" w:sz="0" w:space="0" w:color="auto"/>
                                <w:right w:val="none" w:sz="0" w:space="0" w:color="auto"/>
                              </w:divBdr>
                            </w:div>
                            <w:div w:id="15696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371814">
                  <w:marLeft w:val="0"/>
                  <w:marRight w:val="0"/>
                  <w:marTop w:val="0"/>
                  <w:marBottom w:val="0"/>
                  <w:divBdr>
                    <w:top w:val="none" w:sz="0" w:space="0" w:color="auto"/>
                    <w:left w:val="none" w:sz="0" w:space="0" w:color="auto"/>
                    <w:bottom w:val="none" w:sz="0" w:space="0" w:color="auto"/>
                    <w:right w:val="none" w:sz="0" w:space="0" w:color="auto"/>
                  </w:divBdr>
                  <w:divsChild>
                    <w:div w:id="1094939966">
                      <w:marLeft w:val="0"/>
                      <w:marRight w:val="0"/>
                      <w:marTop w:val="0"/>
                      <w:marBottom w:val="0"/>
                      <w:divBdr>
                        <w:top w:val="none" w:sz="0" w:space="0" w:color="auto"/>
                        <w:left w:val="none" w:sz="0" w:space="0" w:color="auto"/>
                        <w:bottom w:val="none" w:sz="0" w:space="0" w:color="auto"/>
                        <w:right w:val="none" w:sz="0" w:space="0" w:color="auto"/>
                      </w:divBdr>
                      <w:divsChild>
                        <w:div w:id="1889102537">
                          <w:marLeft w:val="0"/>
                          <w:marRight w:val="0"/>
                          <w:marTop w:val="0"/>
                          <w:marBottom w:val="0"/>
                          <w:divBdr>
                            <w:top w:val="none" w:sz="0" w:space="0" w:color="auto"/>
                            <w:left w:val="none" w:sz="0" w:space="0" w:color="auto"/>
                            <w:bottom w:val="none" w:sz="0" w:space="0" w:color="auto"/>
                            <w:right w:val="none" w:sz="0" w:space="0" w:color="auto"/>
                          </w:divBdr>
                          <w:divsChild>
                            <w:div w:id="1314336016">
                              <w:marLeft w:val="0"/>
                              <w:marRight w:val="0"/>
                              <w:marTop w:val="0"/>
                              <w:marBottom w:val="0"/>
                              <w:divBdr>
                                <w:top w:val="none" w:sz="0" w:space="0" w:color="auto"/>
                                <w:left w:val="none" w:sz="0" w:space="0" w:color="auto"/>
                                <w:bottom w:val="none" w:sz="0" w:space="0" w:color="auto"/>
                                <w:right w:val="none" w:sz="0" w:space="0" w:color="auto"/>
                              </w:divBdr>
                            </w:div>
                            <w:div w:id="166651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685604">
      <w:bodyDiv w:val="1"/>
      <w:marLeft w:val="0"/>
      <w:marRight w:val="0"/>
      <w:marTop w:val="0"/>
      <w:marBottom w:val="0"/>
      <w:divBdr>
        <w:top w:val="none" w:sz="0" w:space="0" w:color="auto"/>
        <w:left w:val="none" w:sz="0" w:space="0" w:color="auto"/>
        <w:bottom w:val="none" w:sz="0" w:space="0" w:color="auto"/>
        <w:right w:val="none" w:sz="0" w:space="0" w:color="auto"/>
      </w:divBdr>
    </w:div>
    <w:div w:id="1731878402">
      <w:bodyDiv w:val="1"/>
      <w:marLeft w:val="0"/>
      <w:marRight w:val="0"/>
      <w:marTop w:val="0"/>
      <w:marBottom w:val="0"/>
      <w:divBdr>
        <w:top w:val="none" w:sz="0" w:space="0" w:color="auto"/>
        <w:left w:val="none" w:sz="0" w:space="0" w:color="auto"/>
        <w:bottom w:val="none" w:sz="0" w:space="0" w:color="auto"/>
        <w:right w:val="none" w:sz="0" w:space="0" w:color="auto"/>
      </w:divBdr>
    </w:div>
    <w:div w:id="1754429837">
      <w:bodyDiv w:val="1"/>
      <w:marLeft w:val="0"/>
      <w:marRight w:val="0"/>
      <w:marTop w:val="0"/>
      <w:marBottom w:val="0"/>
      <w:divBdr>
        <w:top w:val="none" w:sz="0" w:space="0" w:color="auto"/>
        <w:left w:val="none" w:sz="0" w:space="0" w:color="auto"/>
        <w:bottom w:val="none" w:sz="0" w:space="0" w:color="auto"/>
        <w:right w:val="none" w:sz="0" w:space="0" w:color="auto"/>
      </w:divBdr>
    </w:div>
    <w:div w:id="1754622767">
      <w:bodyDiv w:val="1"/>
      <w:marLeft w:val="0"/>
      <w:marRight w:val="0"/>
      <w:marTop w:val="0"/>
      <w:marBottom w:val="0"/>
      <w:divBdr>
        <w:top w:val="none" w:sz="0" w:space="0" w:color="auto"/>
        <w:left w:val="none" w:sz="0" w:space="0" w:color="auto"/>
        <w:bottom w:val="none" w:sz="0" w:space="0" w:color="auto"/>
        <w:right w:val="none" w:sz="0" w:space="0" w:color="auto"/>
      </w:divBdr>
      <w:divsChild>
        <w:div w:id="1778136202">
          <w:marLeft w:val="0"/>
          <w:marRight w:val="0"/>
          <w:marTop w:val="0"/>
          <w:marBottom w:val="0"/>
          <w:divBdr>
            <w:top w:val="none" w:sz="0" w:space="0" w:color="auto"/>
            <w:left w:val="none" w:sz="0" w:space="0" w:color="auto"/>
            <w:bottom w:val="none" w:sz="0" w:space="0" w:color="auto"/>
            <w:right w:val="none" w:sz="0" w:space="0" w:color="auto"/>
          </w:divBdr>
          <w:divsChild>
            <w:div w:id="981230885">
              <w:marLeft w:val="0"/>
              <w:marRight w:val="0"/>
              <w:marTop w:val="0"/>
              <w:marBottom w:val="0"/>
              <w:divBdr>
                <w:top w:val="none" w:sz="0" w:space="0" w:color="auto"/>
                <w:left w:val="none" w:sz="0" w:space="0" w:color="auto"/>
                <w:bottom w:val="none" w:sz="0" w:space="0" w:color="auto"/>
                <w:right w:val="none" w:sz="0" w:space="0" w:color="auto"/>
              </w:divBdr>
              <w:divsChild>
                <w:div w:id="1410424653">
                  <w:marLeft w:val="0"/>
                  <w:marRight w:val="0"/>
                  <w:marTop w:val="0"/>
                  <w:marBottom w:val="0"/>
                  <w:divBdr>
                    <w:top w:val="none" w:sz="0" w:space="0" w:color="auto"/>
                    <w:left w:val="none" w:sz="0" w:space="0" w:color="auto"/>
                    <w:bottom w:val="none" w:sz="0" w:space="0" w:color="auto"/>
                    <w:right w:val="none" w:sz="0" w:space="0" w:color="auto"/>
                  </w:divBdr>
                  <w:divsChild>
                    <w:div w:id="1150756348">
                      <w:marLeft w:val="0"/>
                      <w:marRight w:val="0"/>
                      <w:marTop w:val="0"/>
                      <w:marBottom w:val="0"/>
                      <w:divBdr>
                        <w:top w:val="none" w:sz="0" w:space="0" w:color="auto"/>
                        <w:left w:val="none" w:sz="0" w:space="0" w:color="auto"/>
                        <w:bottom w:val="none" w:sz="0" w:space="0" w:color="auto"/>
                        <w:right w:val="none" w:sz="0" w:space="0" w:color="auto"/>
                      </w:divBdr>
                      <w:divsChild>
                        <w:div w:id="1590964766">
                          <w:marLeft w:val="0"/>
                          <w:marRight w:val="0"/>
                          <w:marTop w:val="0"/>
                          <w:marBottom w:val="0"/>
                          <w:divBdr>
                            <w:top w:val="none" w:sz="0" w:space="0" w:color="auto"/>
                            <w:left w:val="none" w:sz="0" w:space="0" w:color="auto"/>
                            <w:bottom w:val="none" w:sz="0" w:space="0" w:color="auto"/>
                            <w:right w:val="none" w:sz="0" w:space="0" w:color="auto"/>
                          </w:divBdr>
                          <w:divsChild>
                            <w:div w:id="379939336">
                              <w:marLeft w:val="0"/>
                              <w:marRight w:val="0"/>
                              <w:marTop w:val="0"/>
                              <w:marBottom w:val="0"/>
                              <w:divBdr>
                                <w:top w:val="none" w:sz="0" w:space="0" w:color="auto"/>
                                <w:left w:val="none" w:sz="0" w:space="0" w:color="auto"/>
                                <w:bottom w:val="none" w:sz="0" w:space="0" w:color="auto"/>
                                <w:right w:val="none" w:sz="0" w:space="0" w:color="auto"/>
                              </w:divBdr>
                              <w:divsChild>
                                <w:div w:id="1744333201">
                                  <w:marLeft w:val="0"/>
                                  <w:marRight w:val="0"/>
                                  <w:marTop w:val="0"/>
                                  <w:marBottom w:val="0"/>
                                  <w:divBdr>
                                    <w:top w:val="none" w:sz="0" w:space="0" w:color="auto"/>
                                    <w:left w:val="none" w:sz="0" w:space="0" w:color="auto"/>
                                    <w:bottom w:val="none" w:sz="0" w:space="0" w:color="auto"/>
                                    <w:right w:val="none" w:sz="0" w:space="0" w:color="auto"/>
                                  </w:divBdr>
                                  <w:divsChild>
                                    <w:div w:id="11082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977731">
      <w:bodyDiv w:val="1"/>
      <w:marLeft w:val="0"/>
      <w:marRight w:val="0"/>
      <w:marTop w:val="0"/>
      <w:marBottom w:val="0"/>
      <w:divBdr>
        <w:top w:val="none" w:sz="0" w:space="0" w:color="auto"/>
        <w:left w:val="none" w:sz="0" w:space="0" w:color="auto"/>
        <w:bottom w:val="none" w:sz="0" w:space="0" w:color="auto"/>
        <w:right w:val="none" w:sz="0" w:space="0" w:color="auto"/>
      </w:divBdr>
    </w:div>
    <w:div w:id="1967349648">
      <w:bodyDiv w:val="1"/>
      <w:marLeft w:val="0"/>
      <w:marRight w:val="0"/>
      <w:marTop w:val="0"/>
      <w:marBottom w:val="0"/>
      <w:divBdr>
        <w:top w:val="none" w:sz="0" w:space="0" w:color="auto"/>
        <w:left w:val="none" w:sz="0" w:space="0" w:color="auto"/>
        <w:bottom w:val="none" w:sz="0" w:space="0" w:color="auto"/>
        <w:right w:val="none" w:sz="0" w:space="0" w:color="auto"/>
      </w:divBdr>
    </w:div>
    <w:div w:id="1987934894">
      <w:bodyDiv w:val="1"/>
      <w:marLeft w:val="0"/>
      <w:marRight w:val="0"/>
      <w:marTop w:val="0"/>
      <w:marBottom w:val="0"/>
      <w:divBdr>
        <w:top w:val="none" w:sz="0" w:space="0" w:color="auto"/>
        <w:left w:val="none" w:sz="0" w:space="0" w:color="auto"/>
        <w:bottom w:val="none" w:sz="0" w:space="0" w:color="auto"/>
        <w:right w:val="none" w:sz="0" w:space="0" w:color="auto"/>
      </w:divBdr>
    </w:div>
    <w:div w:id="2036492292">
      <w:bodyDiv w:val="1"/>
      <w:marLeft w:val="0"/>
      <w:marRight w:val="0"/>
      <w:marTop w:val="0"/>
      <w:marBottom w:val="0"/>
      <w:divBdr>
        <w:top w:val="none" w:sz="0" w:space="0" w:color="auto"/>
        <w:left w:val="none" w:sz="0" w:space="0" w:color="auto"/>
        <w:bottom w:val="none" w:sz="0" w:space="0" w:color="auto"/>
        <w:right w:val="none" w:sz="0" w:space="0" w:color="auto"/>
      </w:divBdr>
    </w:div>
    <w:div w:id="213687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messikh@univ-skikda.d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khdari@univ-skikda.d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BE89E-4441-4B8B-AFE9-70571EDA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16</Pages>
  <Words>3404</Words>
  <Characters>18725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60</cp:revision>
  <dcterms:created xsi:type="dcterms:W3CDTF">2025-10-13T20:52:00Z</dcterms:created>
  <dcterms:modified xsi:type="dcterms:W3CDTF">2025-10-26T09:15:00Z</dcterms:modified>
</cp:coreProperties>
</file>